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2" w:type="dxa"/>
        <w:tblLayout w:type="fixed"/>
        <w:tblLook w:val="0000" w:firstRow="0" w:lastRow="0" w:firstColumn="0" w:lastColumn="0" w:noHBand="0" w:noVBand="0"/>
      </w:tblPr>
      <w:tblGrid>
        <w:gridCol w:w="2178"/>
        <w:gridCol w:w="7414"/>
      </w:tblGrid>
      <w:tr w:rsidR="008561B3" w14:paraId="1CDBB905" w14:textId="77777777">
        <w:trPr>
          <w:trHeight w:hRule="exact" w:val="1440"/>
        </w:trPr>
        <w:tc>
          <w:tcPr>
            <w:tcW w:w="2178" w:type="dxa"/>
            <w:tcFitText/>
            <w:vAlign w:val="center"/>
          </w:tcPr>
          <w:p w14:paraId="0407A0C2" w14:textId="450BEBC4" w:rsidR="008561B3" w:rsidRDefault="00CB2F1C">
            <w:pPr>
              <w:jc w:val="center"/>
            </w:pPr>
            <w:r w:rsidRPr="00CB2F1C">
              <w:rPr>
                <w:noProof/>
              </w:rPr>
              <w:drawing>
                <wp:inline distT="0" distB="0" distL="0" distR="0" wp14:anchorId="7560A41A" wp14:editId="4E326180">
                  <wp:extent cx="1245870" cy="695960"/>
                  <wp:effectExtent l="0" t="0" r="0" b="889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C Logo - Color - Small (0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5870" cy="695960"/>
                          </a:xfrm>
                          <a:prstGeom prst="rect">
                            <a:avLst/>
                          </a:prstGeom>
                        </pic:spPr>
                      </pic:pic>
                    </a:graphicData>
                  </a:graphic>
                </wp:inline>
              </w:drawing>
            </w:r>
          </w:p>
        </w:tc>
        <w:tc>
          <w:tcPr>
            <w:tcW w:w="7414" w:type="dxa"/>
          </w:tcPr>
          <w:tbl>
            <w:tblPr>
              <w:tblW w:w="7264" w:type="dxa"/>
              <w:tblLayout w:type="fixed"/>
              <w:tblLook w:val="0000" w:firstRow="0" w:lastRow="0" w:firstColumn="0" w:lastColumn="0" w:noHBand="0" w:noVBand="0"/>
            </w:tblPr>
            <w:tblGrid>
              <w:gridCol w:w="1873"/>
              <w:gridCol w:w="5391"/>
            </w:tblGrid>
            <w:tr w:rsidR="008561B3" w14:paraId="58CC86E5" w14:textId="77777777">
              <w:trPr>
                <w:trHeight w:hRule="exact" w:val="288"/>
              </w:trPr>
              <w:tc>
                <w:tcPr>
                  <w:tcW w:w="7264" w:type="dxa"/>
                  <w:gridSpan w:val="2"/>
                  <w:tcBorders>
                    <w:bottom w:val="single" w:sz="4" w:space="0" w:color="auto"/>
                  </w:tcBorders>
                </w:tcPr>
                <w:p w14:paraId="33AEED26" w14:textId="77777777" w:rsidR="008561B3" w:rsidRDefault="008561B3" w:rsidP="006460E2">
                  <w:pPr>
                    <w:pStyle w:val="Heading1"/>
                    <w:numPr>
                      <w:ilvl w:val="0"/>
                      <w:numId w:val="0"/>
                    </w:numPr>
                    <w:ind w:left="432" w:hanging="432"/>
                  </w:pPr>
                  <w:r>
                    <w:t>Project Information</w:t>
                  </w:r>
                </w:p>
              </w:tc>
            </w:tr>
            <w:tr w:rsidR="008561B3" w14:paraId="4573FA53" w14:textId="77777777">
              <w:trPr>
                <w:trHeight w:hRule="exact" w:val="288"/>
              </w:trPr>
              <w:tc>
                <w:tcPr>
                  <w:tcW w:w="1873" w:type="dxa"/>
                  <w:tcBorders>
                    <w:top w:val="single" w:sz="4" w:space="0" w:color="auto"/>
                  </w:tcBorders>
                  <w:vAlign w:val="center"/>
                </w:tcPr>
                <w:p w14:paraId="395FF2F5" w14:textId="77777777" w:rsidR="008561B3" w:rsidRDefault="008561B3">
                  <w:pPr>
                    <w:jc w:val="right"/>
                    <w:rPr>
                      <w:rFonts w:ascii="Arial" w:hAnsi="Arial" w:cs="Arial"/>
                      <w:sz w:val="16"/>
                    </w:rPr>
                  </w:pPr>
                  <w:r>
                    <w:rPr>
                      <w:rFonts w:ascii="Arial" w:hAnsi="Arial" w:cs="Arial"/>
                      <w:sz w:val="16"/>
                    </w:rPr>
                    <w:t>Project Name:</w:t>
                  </w:r>
                </w:p>
              </w:tc>
              <w:tc>
                <w:tcPr>
                  <w:tcW w:w="5391" w:type="dxa"/>
                  <w:tcBorders>
                    <w:top w:val="single" w:sz="4" w:space="0" w:color="auto"/>
                  </w:tcBorders>
                  <w:vAlign w:val="center"/>
                </w:tcPr>
                <w:p w14:paraId="30F86CD5" w14:textId="77777777" w:rsidR="008561B3" w:rsidRDefault="008561B3">
                  <w:pPr>
                    <w:rPr>
                      <w:rFonts w:ascii="Arial" w:hAnsi="Arial" w:cs="Arial"/>
                      <w:sz w:val="16"/>
                    </w:rPr>
                  </w:pPr>
                </w:p>
              </w:tc>
            </w:tr>
            <w:tr w:rsidR="008561B3" w14:paraId="44202F0A" w14:textId="77777777">
              <w:trPr>
                <w:trHeight w:hRule="exact" w:val="288"/>
              </w:trPr>
              <w:tc>
                <w:tcPr>
                  <w:tcW w:w="1873" w:type="dxa"/>
                  <w:vAlign w:val="center"/>
                </w:tcPr>
                <w:p w14:paraId="0D571EEB" w14:textId="77777777" w:rsidR="008561B3" w:rsidRDefault="008561B3">
                  <w:pPr>
                    <w:jc w:val="right"/>
                    <w:rPr>
                      <w:rFonts w:ascii="Arial" w:hAnsi="Arial" w:cs="Arial"/>
                      <w:sz w:val="16"/>
                    </w:rPr>
                  </w:pPr>
                  <w:r>
                    <w:rPr>
                      <w:rFonts w:ascii="Arial" w:hAnsi="Arial" w:cs="Arial"/>
                      <w:sz w:val="16"/>
                    </w:rPr>
                    <w:t>Submitting Contractor:</w:t>
                  </w:r>
                </w:p>
              </w:tc>
              <w:tc>
                <w:tcPr>
                  <w:tcW w:w="5391" w:type="dxa"/>
                  <w:vAlign w:val="center"/>
                </w:tcPr>
                <w:p w14:paraId="6249CBE6" w14:textId="77777777" w:rsidR="008561B3" w:rsidRDefault="008561B3">
                  <w:pPr>
                    <w:rPr>
                      <w:rFonts w:ascii="Arial" w:hAnsi="Arial" w:cs="Arial"/>
                      <w:sz w:val="16"/>
                    </w:rPr>
                  </w:pPr>
                </w:p>
              </w:tc>
            </w:tr>
            <w:tr w:rsidR="008561B3" w14:paraId="3BC79881" w14:textId="77777777">
              <w:trPr>
                <w:trHeight w:hRule="exact" w:val="288"/>
              </w:trPr>
              <w:tc>
                <w:tcPr>
                  <w:tcW w:w="1873" w:type="dxa"/>
                  <w:vAlign w:val="center"/>
                </w:tcPr>
                <w:p w14:paraId="21B96F79" w14:textId="77777777" w:rsidR="008561B3" w:rsidRDefault="008561B3">
                  <w:pPr>
                    <w:jc w:val="right"/>
                    <w:rPr>
                      <w:rFonts w:ascii="Arial" w:hAnsi="Arial" w:cs="Arial"/>
                      <w:sz w:val="16"/>
                    </w:rPr>
                  </w:pPr>
                  <w:r>
                    <w:rPr>
                      <w:rFonts w:ascii="Arial" w:hAnsi="Arial" w:cs="Arial"/>
                      <w:sz w:val="16"/>
                    </w:rPr>
                    <w:t>Engineer:</w:t>
                  </w:r>
                </w:p>
              </w:tc>
              <w:tc>
                <w:tcPr>
                  <w:tcW w:w="5391" w:type="dxa"/>
                  <w:vAlign w:val="center"/>
                </w:tcPr>
                <w:p w14:paraId="61F62A74" w14:textId="77777777" w:rsidR="008561B3" w:rsidRDefault="008561B3">
                  <w:pPr>
                    <w:rPr>
                      <w:rFonts w:ascii="Arial" w:hAnsi="Arial" w:cs="Arial"/>
                      <w:sz w:val="16"/>
                    </w:rPr>
                  </w:pPr>
                </w:p>
              </w:tc>
            </w:tr>
            <w:tr w:rsidR="008561B3" w14:paraId="04E6B15C" w14:textId="77777777">
              <w:trPr>
                <w:trHeight w:hRule="exact" w:val="288"/>
              </w:trPr>
              <w:tc>
                <w:tcPr>
                  <w:tcW w:w="1873" w:type="dxa"/>
                  <w:vAlign w:val="center"/>
                </w:tcPr>
                <w:p w14:paraId="73326A12" w14:textId="77777777" w:rsidR="008561B3" w:rsidRDefault="008561B3">
                  <w:pPr>
                    <w:jc w:val="right"/>
                    <w:rPr>
                      <w:rFonts w:ascii="Arial" w:hAnsi="Arial" w:cs="Arial"/>
                      <w:sz w:val="16"/>
                    </w:rPr>
                  </w:pPr>
                  <w:r>
                    <w:rPr>
                      <w:rFonts w:ascii="Arial" w:hAnsi="Arial" w:cs="Arial"/>
                      <w:sz w:val="16"/>
                    </w:rPr>
                    <w:t>Manufacturer’s Rep:</w:t>
                  </w:r>
                </w:p>
              </w:tc>
              <w:tc>
                <w:tcPr>
                  <w:tcW w:w="5391" w:type="dxa"/>
                  <w:vAlign w:val="center"/>
                </w:tcPr>
                <w:p w14:paraId="2E24FC5C" w14:textId="77777777" w:rsidR="008561B3" w:rsidRDefault="008561B3">
                  <w:pPr>
                    <w:rPr>
                      <w:rFonts w:ascii="Arial" w:hAnsi="Arial" w:cs="Arial"/>
                      <w:sz w:val="16"/>
                    </w:rPr>
                  </w:pPr>
                </w:p>
                <w:p w14:paraId="701C333D" w14:textId="52CA18C4" w:rsidR="002C1355" w:rsidRDefault="002C1355">
                  <w:pPr>
                    <w:rPr>
                      <w:rFonts w:ascii="Arial" w:hAnsi="Arial" w:cs="Arial"/>
                      <w:sz w:val="16"/>
                    </w:rPr>
                  </w:pPr>
                </w:p>
              </w:tc>
            </w:tr>
          </w:tbl>
          <w:p w14:paraId="212ED630" w14:textId="77777777" w:rsidR="008561B3" w:rsidRDefault="008561B3"/>
        </w:tc>
      </w:tr>
      <w:tr w:rsidR="008561B3" w14:paraId="57483E58" w14:textId="77777777" w:rsidTr="24D19F71">
        <w:trPr>
          <w:trHeight w:hRule="exact" w:val="216"/>
        </w:trPr>
        <w:tc>
          <w:tcPr>
            <w:tcW w:w="9592" w:type="dxa"/>
            <w:gridSpan w:val="2"/>
            <w:tcBorders>
              <w:bottom w:val="single" w:sz="18" w:space="0" w:color="auto"/>
            </w:tcBorders>
            <w:shd w:val="clear" w:color="auto" w:fill="A6A6A6" w:themeFill="background1" w:themeFillShade="A6"/>
          </w:tcPr>
          <w:p w14:paraId="3455B688" w14:textId="77777777" w:rsidR="008561B3" w:rsidRDefault="008561B3"/>
        </w:tc>
      </w:tr>
    </w:tbl>
    <w:p w14:paraId="43579A2A" w14:textId="3BA963FF" w:rsidR="002C1355" w:rsidRPr="001148EC" w:rsidRDefault="008561B3" w:rsidP="00C54B18">
      <w:pPr>
        <w:autoSpaceDE w:val="0"/>
        <w:autoSpaceDN w:val="0"/>
        <w:adjustRightInd w:val="0"/>
        <w:rPr>
          <w:rFonts w:ascii="Arial" w:hAnsi="Arial" w:cs="Arial"/>
          <w:b/>
          <w:bCs/>
          <w:color w:val="000000"/>
          <w:sz w:val="28"/>
          <w:szCs w:val="28"/>
        </w:rPr>
      </w:pPr>
      <w:r w:rsidRPr="001148EC">
        <w:rPr>
          <w:rFonts w:ascii="Arial" w:hAnsi="Arial" w:cs="Arial"/>
          <w:b/>
          <w:bCs/>
          <w:color w:val="000000"/>
          <w:sz w:val="28"/>
          <w:szCs w:val="28"/>
        </w:rPr>
        <w:t>Mechanical Specifications</w:t>
      </w:r>
    </w:p>
    <w:p w14:paraId="73C8A396" w14:textId="77777777" w:rsidR="008561B3" w:rsidRPr="001148EC" w:rsidRDefault="008561B3" w:rsidP="00C54B18">
      <w:pPr>
        <w:autoSpaceDE w:val="0"/>
        <w:autoSpaceDN w:val="0"/>
        <w:adjustRightInd w:val="0"/>
        <w:rPr>
          <w:rFonts w:ascii="Arial" w:hAnsi="Arial" w:cs="Arial"/>
          <w:b/>
          <w:bCs/>
          <w:color w:val="000000"/>
          <w:sz w:val="28"/>
          <w:szCs w:val="28"/>
        </w:rPr>
      </w:pPr>
      <w:r w:rsidRPr="001148EC">
        <w:rPr>
          <w:rFonts w:ascii="Arial" w:hAnsi="Arial" w:cs="Arial"/>
          <w:b/>
          <w:bCs/>
          <w:color w:val="000000"/>
          <w:sz w:val="28"/>
          <w:szCs w:val="28"/>
        </w:rPr>
        <w:t>GENERAL DESCRIPTION – HIGH PERFORMANCE FAN COIL UNITS</w:t>
      </w:r>
    </w:p>
    <w:p w14:paraId="621F7EBC" w14:textId="77777777" w:rsidR="008561B3" w:rsidRPr="001148EC" w:rsidRDefault="008561B3" w:rsidP="00C54B18">
      <w:pPr>
        <w:autoSpaceDE w:val="0"/>
        <w:autoSpaceDN w:val="0"/>
        <w:adjustRightInd w:val="0"/>
        <w:ind w:left="720"/>
        <w:rPr>
          <w:rFonts w:ascii="Arial" w:hAnsi="Arial" w:cs="Arial"/>
          <w:color w:val="000000"/>
          <w:sz w:val="20"/>
          <w:szCs w:val="20"/>
        </w:rPr>
      </w:pPr>
      <w:r w:rsidRPr="001148EC">
        <w:rPr>
          <w:rFonts w:ascii="Arial" w:hAnsi="Arial" w:cs="Arial"/>
          <w:b/>
          <w:bCs/>
          <w:color w:val="000000"/>
          <w:sz w:val="20"/>
          <w:szCs w:val="20"/>
        </w:rPr>
        <w:t xml:space="preserve">HHY – </w:t>
      </w:r>
      <w:r w:rsidRPr="001148EC">
        <w:rPr>
          <w:rFonts w:ascii="Arial" w:hAnsi="Arial" w:cs="Arial"/>
          <w:color w:val="000000"/>
          <w:sz w:val="20"/>
          <w:szCs w:val="20"/>
        </w:rPr>
        <w:t>Hi-Performance Hideaway</w:t>
      </w:r>
    </w:p>
    <w:p w14:paraId="6D4DE4DC" w14:textId="77777777" w:rsidR="008561B3" w:rsidRPr="001148EC" w:rsidRDefault="008561B3" w:rsidP="00C54B18">
      <w:pPr>
        <w:autoSpaceDE w:val="0"/>
        <w:autoSpaceDN w:val="0"/>
        <w:adjustRightInd w:val="0"/>
        <w:ind w:left="720"/>
        <w:rPr>
          <w:rFonts w:ascii="Arial" w:hAnsi="Arial" w:cs="Arial"/>
          <w:color w:val="000000"/>
          <w:sz w:val="20"/>
          <w:szCs w:val="20"/>
        </w:rPr>
      </w:pPr>
      <w:r w:rsidRPr="001148EC">
        <w:rPr>
          <w:rFonts w:ascii="Arial" w:hAnsi="Arial" w:cs="Arial"/>
          <w:b/>
          <w:bCs/>
          <w:color w:val="000000"/>
          <w:sz w:val="20"/>
          <w:szCs w:val="20"/>
        </w:rPr>
        <w:t xml:space="preserve">HPY – </w:t>
      </w:r>
      <w:r w:rsidRPr="001148EC">
        <w:rPr>
          <w:rFonts w:ascii="Arial" w:hAnsi="Arial" w:cs="Arial"/>
          <w:color w:val="000000"/>
          <w:sz w:val="20"/>
          <w:szCs w:val="20"/>
        </w:rPr>
        <w:t>Hi-Performance Hideaway with Plenum</w:t>
      </w:r>
    </w:p>
    <w:p w14:paraId="6051C1B5" w14:textId="77777777" w:rsidR="008561B3" w:rsidRPr="001148EC" w:rsidRDefault="008561B3" w:rsidP="00C54B18">
      <w:pPr>
        <w:autoSpaceDE w:val="0"/>
        <w:autoSpaceDN w:val="0"/>
        <w:adjustRightInd w:val="0"/>
        <w:ind w:left="720"/>
        <w:rPr>
          <w:rFonts w:ascii="Arial" w:hAnsi="Arial" w:cs="Arial"/>
          <w:color w:val="000000"/>
          <w:sz w:val="20"/>
          <w:szCs w:val="20"/>
        </w:rPr>
      </w:pPr>
      <w:r w:rsidRPr="001148EC">
        <w:rPr>
          <w:rFonts w:ascii="Arial" w:hAnsi="Arial" w:cs="Arial"/>
          <w:b/>
          <w:bCs/>
          <w:color w:val="000000"/>
          <w:sz w:val="20"/>
          <w:szCs w:val="20"/>
        </w:rPr>
        <w:t xml:space="preserve">HLY – </w:t>
      </w:r>
      <w:r w:rsidRPr="001148EC">
        <w:rPr>
          <w:rFonts w:ascii="Arial" w:hAnsi="Arial" w:cs="Arial"/>
          <w:color w:val="000000"/>
          <w:sz w:val="20"/>
          <w:szCs w:val="20"/>
        </w:rPr>
        <w:t>Hi-Performance Cabinet</w:t>
      </w:r>
    </w:p>
    <w:p w14:paraId="3B812B46" w14:textId="77777777" w:rsidR="008561B3" w:rsidRPr="001148EC" w:rsidRDefault="008561B3" w:rsidP="00C54B18">
      <w:pPr>
        <w:autoSpaceDE w:val="0"/>
        <w:autoSpaceDN w:val="0"/>
        <w:adjustRightInd w:val="0"/>
        <w:ind w:left="720"/>
        <w:rPr>
          <w:rFonts w:ascii="Arial" w:hAnsi="Arial" w:cs="Arial"/>
          <w:color w:val="000000"/>
          <w:sz w:val="20"/>
          <w:szCs w:val="20"/>
        </w:rPr>
      </w:pPr>
      <w:r w:rsidRPr="001148EC">
        <w:rPr>
          <w:rFonts w:ascii="Arial" w:hAnsi="Arial" w:cs="Arial"/>
          <w:b/>
          <w:bCs/>
          <w:color w:val="000000"/>
          <w:sz w:val="20"/>
          <w:szCs w:val="20"/>
        </w:rPr>
        <w:t xml:space="preserve">HXY – </w:t>
      </w:r>
      <w:r w:rsidRPr="001148EC">
        <w:rPr>
          <w:rFonts w:ascii="Arial" w:hAnsi="Arial" w:cs="Arial"/>
          <w:color w:val="000000"/>
          <w:sz w:val="20"/>
          <w:szCs w:val="20"/>
        </w:rPr>
        <w:t>Hi-Performance Horizontal Cased</w:t>
      </w:r>
    </w:p>
    <w:p w14:paraId="6565F332" w14:textId="1D24258C" w:rsidR="008561B3" w:rsidRDefault="008561B3" w:rsidP="00C54B18">
      <w:pPr>
        <w:autoSpaceDE w:val="0"/>
        <w:autoSpaceDN w:val="0"/>
        <w:adjustRightInd w:val="0"/>
        <w:ind w:left="720"/>
        <w:rPr>
          <w:rFonts w:ascii="Arial" w:hAnsi="Arial" w:cs="Arial"/>
          <w:color w:val="000000"/>
          <w:sz w:val="20"/>
          <w:szCs w:val="20"/>
        </w:rPr>
      </w:pPr>
      <w:r w:rsidRPr="001148EC">
        <w:rPr>
          <w:rFonts w:ascii="Arial" w:hAnsi="Arial" w:cs="Arial"/>
          <w:b/>
          <w:bCs/>
          <w:color w:val="000000"/>
          <w:sz w:val="20"/>
          <w:szCs w:val="20"/>
        </w:rPr>
        <w:t xml:space="preserve">VEY – </w:t>
      </w:r>
      <w:r w:rsidRPr="001148EC">
        <w:rPr>
          <w:rFonts w:ascii="Arial" w:hAnsi="Arial" w:cs="Arial"/>
          <w:color w:val="000000"/>
          <w:sz w:val="20"/>
          <w:szCs w:val="20"/>
        </w:rPr>
        <w:t>Hi-Performance Vertical Cased</w:t>
      </w:r>
    </w:p>
    <w:p w14:paraId="24CFF5E7" w14:textId="1E1A1E72" w:rsidR="004A5B58" w:rsidRPr="004A5B58" w:rsidRDefault="004A5B58" w:rsidP="004A5B58">
      <w:pPr>
        <w:autoSpaceDE w:val="0"/>
        <w:autoSpaceDN w:val="0"/>
        <w:adjustRightInd w:val="0"/>
        <w:ind w:left="720"/>
        <w:rPr>
          <w:rFonts w:ascii="Arial" w:hAnsi="Arial" w:cs="Arial"/>
          <w:color w:val="0070C0"/>
          <w:sz w:val="20"/>
          <w:szCs w:val="20"/>
        </w:rPr>
      </w:pPr>
      <w:r w:rsidRPr="004A5B58">
        <w:rPr>
          <w:rFonts w:ascii="Arial" w:hAnsi="Arial" w:cs="Arial"/>
          <w:b/>
          <w:bCs/>
          <w:color w:val="0070C0"/>
          <w:sz w:val="20"/>
          <w:szCs w:val="20"/>
        </w:rPr>
        <w:t>HH</w:t>
      </w:r>
      <w:r>
        <w:rPr>
          <w:rFonts w:ascii="Arial" w:hAnsi="Arial" w:cs="Arial"/>
          <w:b/>
          <w:bCs/>
          <w:color w:val="0070C0"/>
          <w:sz w:val="20"/>
          <w:szCs w:val="20"/>
        </w:rPr>
        <w:t>F</w:t>
      </w:r>
      <w:r w:rsidRPr="004A5B58">
        <w:rPr>
          <w:rFonts w:ascii="Arial" w:hAnsi="Arial" w:cs="Arial"/>
          <w:b/>
          <w:bCs/>
          <w:color w:val="0070C0"/>
          <w:sz w:val="20"/>
          <w:szCs w:val="20"/>
        </w:rPr>
        <w:t xml:space="preserve"> – </w:t>
      </w:r>
      <w:r w:rsidRPr="004A5B58">
        <w:rPr>
          <w:rFonts w:ascii="Arial" w:hAnsi="Arial" w:cs="Arial"/>
          <w:color w:val="0070C0"/>
          <w:sz w:val="20"/>
          <w:szCs w:val="20"/>
        </w:rPr>
        <w:t>Hi-Performance Hideaway</w:t>
      </w:r>
      <w:r>
        <w:rPr>
          <w:rFonts w:ascii="Arial" w:hAnsi="Arial" w:cs="Arial"/>
          <w:color w:val="0070C0"/>
          <w:sz w:val="20"/>
          <w:szCs w:val="20"/>
        </w:rPr>
        <w:t xml:space="preserve"> </w:t>
      </w:r>
      <w:r w:rsidRPr="00B1719D">
        <w:rPr>
          <w:rFonts w:ascii="Arial" w:hAnsi="Arial" w:cs="Arial"/>
          <w:color w:val="0070C0"/>
          <w:sz w:val="20"/>
          <w:szCs w:val="20"/>
        </w:rPr>
        <w:t>with SureFlow® System</w:t>
      </w:r>
    </w:p>
    <w:p w14:paraId="59196EA4" w14:textId="6C8C8F99" w:rsidR="004A5B58" w:rsidRPr="004A5B58" w:rsidRDefault="004A5B58" w:rsidP="004A5B58">
      <w:pPr>
        <w:autoSpaceDE w:val="0"/>
        <w:autoSpaceDN w:val="0"/>
        <w:adjustRightInd w:val="0"/>
        <w:ind w:left="720"/>
        <w:rPr>
          <w:rFonts w:ascii="Arial" w:hAnsi="Arial" w:cs="Arial"/>
          <w:color w:val="0070C0"/>
          <w:sz w:val="20"/>
          <w:szCs w:val="20"/>
        </w:rPr>
      </w:pPr>
      <w:r w:rsidRPr="004A5B58">
        <w:rPr>
          <w:rFonts w:ascii="Arial" w:hAnsi="Arial" w:cs="Arial"/>
          <w:b/>
          <w:bCs/>
          <w:color w:val="0070C0"/>
          <w:sz w:val="20"/>
          <w:szCs w:val="20"/>
        </w:rPr>
        <w:t>HP</w:t>
      </w:r>
      <w:r>
        <w:rPr>
          <w:rFonts w:ascii="Arial" w:hAnsi="Arial" w:cs="Arial"/>
          <w:b/>
          <w:bCs/>
          <w:color w:val="0070C0"/>
          <w:sz w:val="20"/>
          <w:szCs w:val="20"/>
        </w:rPr>
        <w:t>F</w:t>
      </w:r>
      <w:r w:rsidRPr="004A5B58">
        <w:rPr>
          <w:rFonts w:ascii="Arial" w:hAnsi="Arial" w:cs="Arial"/>
          <w:b/>
          <w:bCs/>
          <w:color w:val="0070C0"/>
          <w:sz w:val="20"/>
          <w:szCs w:val="20"/>
        </w:rPr>
        <w:t xml:space="preserve"> – </w:t>
      </w:r>
      <w:r w:rsidRPr="004A5B58">
        <w:rPr>
          <w:rFonts w:ascii="Arial" w:hAnsi="Arial" w:cs="Arial"/>
          <w:color w:val="0070C0"/>
          <w:sz w:val="20"/>
          <w:szCs w:val="20"/>
        </w:rPr>
        <w:t>Hi-Performance Hideaway with Plenum</w:t>
      </w:r>
      <w:r>
        <w:rPr>
          <w:rFonts w:ascii="Arial" w:hAnsi="Arial" w:cs="Arial"/>
          <w:color w:val="0070C0"/>
          <w:sz w:val="20"/>
          <w:szCs w:val="20"/>
        </w:rPr>
        <w:t xml:space="preserve"> </w:t>
      </w:r>
      <w:r w:rsidRPr="00B1719D">
        <w:rPr>
          <w:rFonts w:ascii="Arial" w:hAnsi="Arial" w:cs="Arial"/>
          <w:color w:val="0070C0"/>
          <w:sz w:val="20"/>
          <w:szCs w:val="20"/>
        </w:rPr>
        <w:t>with SureFlow® System</w:t>
      </w:r>
    </w:p>
    <w:p w14:paraId="3FB66D9C" w14:textId="60125260" w:rsidR="004A5B58" w:rsidRPr="004A5B58" w:rsidRDefault="004A5B58" w:rsidP="004A5B58">
      <w:pPr>
        <w:autoSpaceDE w:val="0"/>
        <w:autoSpaceDN w:val="0"/>
        <w:adjustRightInd w:val="0"/>
        <w:ind w:left="720"/>
        <w:rPr>
          <w:rFonts w:ascii="Arial" w:hAnsi="Arial" w:cs="Arial"/>
          <w:color w:val="0070C0"/>
          <w:sz w:val="20"/>
          <w:szCs w:val="20"/>
        </w:rPr>
      </w:pPr>
      <w:r w:rsidRPr="004A5B58">
        <w:rPr>
          <w:rFonts w:ascii="Arial" w:hAnsi="Arial" w:cs="Arial"/>
          <w:b/>
          <w:bCs/>
          <w:color w:val="0070C0"/>
          <w:sz w:val="20"/>
          <w:szCs w:val="20"/>
        </w:rPr>
        <w:t>HL</w:t>
      </w:r>
      <w:r>
        <w:rPr>
          <w:rFonts w:ascii="Arial" w:hAnsi="Arial" w:cs="Arial"/>
          <w:b/>
          <w:bCs/>
          <w:color w:val="0070C0"/>
          <w:sz w:val="20"/>
          <w:szCs w:val="20"/>
        </w:rPr>
        <w:t>F</w:t>
      </w:r>
      <w:r w:rsidRPr="004A5B58">
        <w:rPr>
          <w:rFonts w:ascii="Arial" w:hAnsi="Arial" w:cs="Arial"/>
          <w:b/>
          <w:bCs/>
          <w:color w:val="0070C0"/>
          <w:sz w:val="20"/>
          <w:szCs w:val="20"/>
        </w:rPr>
        <w:t xml:space="preserve"> – </w:t>
      </w:r>
      <w:r w:rsidRPr="004A5B58">
        <w:rPr>
          <w:rFonts w:ascii="Arial" w:hAnsi="Arial" w:cs="Arial"/>
          <w:color w:val="0070C0"/>
          <w:sz w:val="20"/>
          <w:szCs w:val="20"/>
        </w:rPr>
        <w:t>Hi-Performance Cabinet</w:t>
      </w:r>
      <w:r>
        <w:rPr>
          <w:rFonts w:ascii="Arial" w:hAnsi="Arial" w:cs="Arial"/>
          <w:color w:val="0070C0"/>
          <w:sz w:val="20"/>
          <w:szCs w:val="20"/>
        </w:rPr>
        <w:t xml:space="preserve"> </w:t>
      </w:r>
      <w:r w:rsidRPr="00B1719D">
        <w:rPr>
          <w:rFonts w:ascii="Arial" w:hAnsi="Arial" w:cs="Arial"/>
          <w:color w:val="0070C0"/>
          <w:sz w:val="20"/>
          <w:szCs w:val="20"/>
        </w:rPr>
        <w:t>with SureFlow® System</w:t>
      </w:r>
    </w:p>
    <w:p w14:paraId="5497BFF4" w14:textId="0866C77C" w:rsidR="004A5B58" w:rsidRPr="004A5B58" w:rsidRDefault="004A5B58" w:rsidP="004A5B58">
      <w:pPr>
        <w:autoSpaceDE w:val="0"/>
        <w:autoSpaceDN w:val="0"/>
        <w:adjustRightInd w:val="0"/>
        <w:ind w:left="720"/>
        <w:rPr>
          <w:rFonts w:ascii="Arial" w:hAnsi="Arial" w:cs="Arial"/>
          <w:color w:val="0070C0"/>
          <w:sz w:val="20"/>
          <w:szCs w:val="20"/>
        </w:rPr>
      </w:pPr>
      <w:r w:rsidRPr="004A5B58">
        <w:rPr>
          <w:rFonts w:ascii="Arial" w:hAnsi="Arial" w:cs="Arial"/>
          <w:b/>
          <w:bCs/>
          <w:color w:val="0070C0"/>
          <w:sz w:val="20"/>
          <w:szCs w:val="20"/>
        </w:rPr>
        <w:t>HX</w:t>
      </w:r>
      <w:r>
        <w:rPr>
          <w:rFonts w:ascii="Arial" w:hAnsi="Arial" w:cs="Arial"/>
          <w:b/>
          <w:bCs/>
          <w:color w:val="0070C0"/>
          <w:sz w:val="20"/>
          <w:szCs w:val="20"/>
        </w:rPr>
        <w:t>F</w:t>
      </w:r>
      <w:r w:rsidRPr="004A5B58">
        <w:rPr>
          <w:rFonts w:ascii="Arial" w:hAnsi="Arial" w:cs="Arial"/>
          <w:b/>
          <w:bCs/>
          <w:color w:val="0070C0"/>
          <w:sz w:val="20"/>
          <w:szCs w:val="20"/>
        </w:rPr>
        <w:t xml:space="preserve"> – </w:t>
      </w:r>
      <w:r w:rsidRPr="004A5B58">
        <w:rPr>
          <w:rFonts w:ascii="Arial" w:hAnsi="Arial" w:cs="Arial"/>
          <w:color w:val="0070C0"/>
          <w:sz w:val="20"/>
          <w:szCs w:val="20"/>
        </w:rPr>
        <w:t>Hi-Performance Horizontal Cased</w:t>
      </w:r>
      <w:r>
        <w:rPr>
          <w:rFonts w:ascii="Arial" w:hAnsi="Arial" w:cs="Arial"/>
          <w:color w:val="0070C0"/>
          <w:sz w:val="20"/>
          <w:szCs w:val="20"/>
        </w:rPr>
        <w:t xml:space="preserve"> </w:t>
      </w:r>
      <w:r w:rsidRPr="00B1719D">
        <w:rPr>
          <w:rFonts w:ascii="Arial" w:hAnsi="Arial" w:cs="Arial"/>
          <w:color w:val="0070C0"/>
          <w:sz w:val="20"/>
          <w:szCs w:val="20"/>
        </w:rPr>
        <w:t>with SureFlow® System</w:t>
      </w:r>
    </w:p>
    <w:p w14:paraId="5CABDC04" w14:textId="69241545" w:rsidR="004A5B58" w:rsidRPr="004A5B58" w:rsidRDefault="004A5B58" w:rsidP="004A5B58">
      <w:pPr>
        <w:autoSpaceDE w:val="0"/>
        <w:autoSpaceDN w:val="0"/>
        <w:adjustRightInd w:val="0"/>
        <w:ind w:left="720"/>
        <w:rPr>
          <w:rFonts w:ascii="Arial" w:hAnsi="Arial" w:cs="Arial"/>
          <w:color w:val="0070C0"/>
          <w:sz w:val="20"/>
          <w:szCs w:val="20"/>
        </w:rPr>
      </w:pPr>
      <w:r w:rsidRPr="004A5B58">
        <w:rPr>
          <w:rFonts w:ascii="Arial" w:hAnsi="Arial" w:cs="Arial"/>
          <w:b/>
          <w:bCs/>
          <w:color w:val="0070C0"/>
          <w:sz w:val="20"/>
          <w:szCs w:val="20"/>
        </w:rPr>
        <w:t>VE</w:t>
      </w:r>
      <w:r>
        <w:rPr>
          <w:rFonts w:ascii="Arial" w:hAnsi="Arial" w:cs="Arial"/>
          <w:b/>
          <w:bCs/>
          <w:color w:val="0070C0"/>
          <w:sz w:val="20"/>
          <w:szCs w:val="20"/>
        </w:rPr>
        <w:t>F</w:t>
      </w:r>
      <w:r w:rsidRPr="004A5B58">
        <w:rPr>
          <w:rFonts w:ascii="Arial" w:hAnsi="Arial" w:cs="Arial"/>
          <w:b/>
          <w:bCs/>
          <w:color w:val="0070C0"/>
          <w:sz w:val="20"/>
          <w:szCs w:val="20"/>
        </w:rPr>
        <w:t xml:space="preserve"> – </w:t>
      </w:r>
      <w:r w:rsidRPr="004A5B58">
        <w:rPr>
          <w:rFonts w:ascii="Arial" w:hAnsi="Arial" w:cs="Arial"/>
          <w:color w:val="0070C0"/>
          <w:sz w:val="20"/>
          <w:szCs w:val="20"/>
        </w:rPr>
        <w:t>Hi-Performance Vertical Cased</w:t>
      </w:r>
      <w:r>
        <w:rPr>
          <w:rFonts w:ascii="Arial" w:hAnsi="Arial" w:cs="Arial"/>
          <w:color w:val="0070C0"/>
          <w:sz w:val="20"/>
          <w:szCs w:val="20"/>
        </w:rPr>
        <w:t xml:space="preserve"> </w:t>
      </w:r>
      <w:r w:rsidRPr="00B1719D">
        <w:rPr>
          <w:rFonts w:ascii="Arial" w:hAnsi="Arial" w:cs="Arial"/>
          <w:color w:val="0070C0"/>
          <w:sz w:val="20"/>
          <w:szCs w:val="20"/>
        </w:rPr>
        <w:t>with SureFlow® System</w:t>
      </w:r>
    </w:p>
    <w:p w14:paraId="26E7E489" w14:textId="0B51D66A" w:rsidR="008561B3" w:rsidRPr="001148EC" w:rsidRDefault="008561B3" w:rsidP="00C54B18">
      <w:pPr>
        <w:autoSpaceDE w:val="0"/>
        <w:autoSpaceDN w:val="0"/>
        <w:adjustRightInd w:val="0"/>
        <w:rPr>
          <w:rFonts w:ascii="Arial" w:hAnsi="Arial" w:cs="Arial"/>
          <w:b/>
          <w:bCs/>
          <w:color w:val="000000"/>
          <w:sz w:val="28"/>
          <w:szCs w:val="28"/>
        </w:rPr>
      </w:pPr>
      <w:r w:rsidRPr="001148EC">
        <w:rPr>
          <w:rFonts w:ascii="Arial" w:hAnsi="Arial" w:cs="Arial"/>
          <w:b/>
          <w:bCs/>
          <w:color w:val="000000"/>
          <w:sz w:val="28"/>
          <w:szCs w:val="28"/>
        </w:rPr>
        <w:t>PART 1 – GENERAL</w:t>
      </w:r>
    </w:p>
    <w:p w14:paraId="6EC23E38" w14:textId="77777777" w:rsidR="00EB0C52" w:rsidRDefault="00EB0C52" w:rsidP="00EB0C52">
      <w:pPr>
        <w:pStyle w:val="paragraph"/>
        <w:spacing w:before="24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1.1 SUMMARY</w:t>
      </w:r>
      <w:r>
        <w:rPr>
          <w:rStyle w:val="normaltextrun"/>
          <w:rFonts w:ascii="Arial" w:hAnsi="Arial" w:cs="Arial"/>
          <w:sz w:val="20"/>
          <w:szCs w:val="20"/>
        </w:rPr>
        <w:t> </w:t>
      </w:r>
      <w:r>
        <w:rPr>
          <w:rStyle w:val="eop"/>
          <w:rFonts w:ascii="Arial" w:hAnsi="Arial" w:cs="Arial"/>
          <w:sz w:val="20"/>
          <w:szCs w:val="20"/>
        </w:rPr>
        <w:t> </w:t>
      </w:r>
    </w:p>
    <w:p w14:paraId="2CD9EB99" w14:textId="77777777" w:rsidR="00EB0C52" w:rsidRDefault="00EB0C52" w:rsidP="00EB0C52">
      <w:pPr>
        <w:pStyle w:val="paragraph"/>
        <w:spacing w:before="24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A. </w:t>
      </w:r>
      <w:r>
        <w:rPr>
          <w:rStyle w:val="normaltextrun"/>
          <w:rFonts w:ascii="Arial" w:hAnsi="Arial" w:cs="Arial"/>
          <w:color w:val="000000"/>
          <w:sz w:val="20"/>
          <w:szCs w:val="20"/>
        </w:rPr>
        <w:t>This section includes fan coil units and accessories.</w:t>
      </w:r>
      <w:r>
        <w:rPr>
          <w:rStyle w:val="eop"/>
          <w:rFonts w:ascii="Arial" w:hAnsi="Arial" w:cs="Arial"/>
          <w:color w:val="000000"/>
          <w:sz w:val="20"/>
          <w:szCs w:val="20"/>
        </w:rPr>
        <w:t> </w:t>
      </w:r>
    </w:p>
    <w:p w14:paraId="3F300CCC" w14:textId="77777777" w:rsidR="00EB0C52" w:rsidRDefault="00EB0C52" w:rsidP="00EB0C52">
      <w:pPr>
        <w:pStyle w:val="paragraph"/>
        <w:spacing w:before="24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1.2 SYSTEM DESCRIPTION</w:t>
      </w:r>
      <w:r>
        <w:rPr>
          <w:rStyle w:val="normaltextrun"/>
          <w:rFonts w:ascii="Arial" w:hAnsi="Arial" w:cs="Arial"/>
          <w:sz w:val="20"/>
          <w:szCs w:val="20"/>
        </w:rPr>
        <w:t> </w:t>
      </w:r>
      <w:r>
        <w:rPr>
          <w:rStyle w:val="eop"/>
          <w:rFonts w:ascii="Arial" w:hAnsi="Arial" w:cs="Arial"/>
          <w:sz w:val="20"/>
          <w:szCs w:val="20"/>
        </w:rPr>
        <w:t> </w:t>
      </w:r>
    </w:p>
    <w:p w14:paraId="6715DD92" w14:textId="5030C98F" w:rsidR="00BD1A64" w:rsidRDefault="00EB0C52" w:rsidP="00EB0C52">
      <w:pPr>
        <w:pStyle w:val="paragraph"/>
        <w:spacing w:before="240" w:beforeAutospacing="0" w:after="0" w:afterAutospacing="0"/>
        <w:ind w:left="720"/>
        <w:textAlignment w:val="baseline"/>
        <w:rPr>
          <w:rStyle w:val="normaltextrun"/>
          <w:rFonts w:ascii="Arial" w:hAnsi="Arial" w:cs="Arial"/>
          <w:color w:val="000000"/>
          <w:sz w:val="20"/>
          <w:szCs w:val="20"/>
        </w:rPr>
      </w:pPr>
      <w:r>
        <w:rPr>
          <w:rStyle w:val="normaltextrun"/>
          <w:rFonts w:ascii="Arial" w:hAnsi="Arial" w:cs="Arial"/>
          <w:sz w:val="20"/>
          <w:szCs w:val="20"/>
        </w:rPr>
        <w:t>A. </w:t>
      </w:r>
      <w:r w:rsidR="004A5B58">
        <w:rPr>
          <w:rStyle w:val="normaltextrun"/>
          <w:rFonts w:ascii="Arial" w:hAnsi="Arial" w:cs="Arial"/>
          <w:sz w:val="20"/>
          <w:szCs w:val="20"/>
        </w:rPr>
        <w:t>Hi-Performance Fan Coil Unit</w:t>
      </w:r>
    </w:p>
    <w:p w14:paraId="0C2F5C61" w14:textId="5AF54069" w:rsidR="002D21A6" w:rsidRPr="00913D92" w:rsidRDefault="00BD1A64" w:rsidP="002D21A6">
      <w:pPr>
        <w:pStyle w:val="paragraph"/>
        <w:spacing w:before="240" w:beforeAutospacing="0" w:after="0" w:afterAutospacing="0"/>
        <w:ind w:left="720"/>
        <w:textAlignment w:val="baseline"/>
        <w:rPr>
          <w:rStyle w:val="normaltextrun"/>
          <w:rFonts w:ascii="Arial" w:hAnsi="Arial" w:cs="Arial"/>
          <w:sz w:val="20"/>
          <w:szCs w:val="20"/>
        </w:rPr>
      </w:pPr>
      <w:r w:rsidRPr="00913D92">
        <w:rPr>
          <w:rStyle w:val="normaltextrun"/>
          <w:rFonts w:ascii="Arial" w:hAnsi="Arial" w:cs="Arial"/>
          <w:sz w:val="20"/>
          <w:szCs w:val="20"/>
        </w:rPr>
        <w:t xml:space="preserve">B. </w:t>
      </w:r>
      <w:r w:rsidR="00947696" w:rsidRPr="00913D92">
        <w:rPr>
          <w:rStyle w:val="normaltextrun"/>
          <w:rFonts w:ascii="Arial" w:hAnsi="Arial" w:cs="Arial"/>
          <w:sz w:val="20"/>
          <w:szCs w:val="20"/>
        </w:rPr>
        <w:t>[</w:t>
      </w:r>
      <w:r w:rsidR="00EB0C52" w:rsidRPr="00913D92">
        <w:rPr>
          <w:rStyle w:val="normaltextrun"/>
          <w:rFonts w:ascii="Arial" w:hAnsi="Arial" w:cs="Arial"/>
          <w:sz w:val="20"/>
          <w:szCs w:val="20"/>
        </w:rPr>
        <w:t>2-pipe</w:t>
      </w:r>
      <w:r w:rsidR="00947696" w:rsidRPr="00913D92">
        <w:rPr>
          <w:rStyle w:val="normaltextrun"/>
          <w:rFonts w:ascii="Arial" w:hAnsi="Arial" w:cs="Arial"/>
          <w:sz w:val="20"/>
          <w:szCs w:val="20"/>
        </w:rPr>
        <w:t xml:space="preserve"> cooling only] [2-pipe heating only] [2-pipe heat</w:t>
      </w:r>
      <w:r w:rsidR="002D21A6" w:rsidRPr="00913D92">
        <w:rPr>
          <w:rStyle w:val="normaltextrun"/>
          <w:rFonts w:ascii="Arial" w:hAnsi="Arial" w:cs="Arial"/>
          <w:sz w:val="20"/>
          <w:szCs w:val="20"/>
        </w:rPr>
        <w:t>/cool</w:t>
      </w:r>
      <w:r w:rsidR="00947696" w:rsidRPr="00913D92">
        <w:rPr>
          <w:rStyle w:val="normaltextrun"/>
          <w:rFonts w:ascii="Arial" w:hAnsi="Arial" w:cs="Arial"/>
          <w:sz w:val="20"/>
          <w:szCs w:val="20"/>
        </w:rPr>
        <w:t>]</w:t>
      </w:r>
      <w:r w:rsidR="002D21A6" w:rsidRPr="00913D92">
        <w:rPr>
          <w:rStyle w:val="normaltextrun"/>
          <w:rFonts w:ascii="Arial" w:hAnsi="Arial" w:cs="Arial"/>
          <w:sz w:val="20"/>
          <w:szCs w:val="20"/>
        </w:rPr>
        <w:t xml:space="preserve"> [2-pipe heat/cool auxiliary electric heat]</w:t>
      </w:r>
      <w:r w:rsidR="00EB0C52" w:rsidRPr="00913D92">
        <w:rPr>
          <w:rStyle w:val="normaltextrun"/>
          <w:rFonts w:ascii="Arial" w:hAnsi="Arial" w:cs="Arial"/>
          <w:sz w:val="20"/>
          <w:szCs w:val="20"/>
        </w:rPr>
        <w:t xml:space="preserve">, </w:t>
      </w:r>
      <w:r w:rsidR="002D21A6" w:rsidRPr="00913D92">
        <w:rPr>
          <w:rStyle w:val="normaltextrun"/>
          <w:rFonts w:ascii="Arial" w:hAnsi="Arial" w:cs="Arial"/>
          <w:sz w:val="20"/>
          <w:szCs w:val="20"/>
        </w:rPr>
        <w:t>[2-pipe cool total electric heat], [</w:t>
      </w:r>
      <w:r w:rsidR="00EB0C52" w:rsidRPr="00913D92">
        <w:rPr>
          <w:rStyle w:val="normaltextrun"/>
          <w:rFonts w:ascii="Arial" w:hAnsi="Arial" w:cs="Arial"/>
          <w:sz w:val="20"/>
          <w:szCs w:val="20"/>
        </w:rPr>
        <w:t>4-pipe</w:t>
      </w:r>
      <w:r w:rsidR="002D21A6" w:rsidRPr="00913D92">
        <w:rPr>
          <w:rStyle w:val="normaltextrun"/>
          <w:rFonts w:ascii="Arial" w:hAnsi="Arial" w:cs="Arial"/>
          <w:sz w:val="20"/>
          <w:szCs w:val="20"/>
        </w:rPr>
        <w:t xml:space="preserve"> heat/cool]</w:t>
      </w:r>
      <w:r w:rsidR="00EB0C52" w:rsidRPr="00913D92">
        <w:rPr>
          <w:rStyle w:val="normaltextrun"/>
          <w:rFonts w:ascii="Arial" w:hAnsi="Arial" w:cs="Arial"/>
          <w:sz w:val="20"/>
          <w:szCs w:val="20"/>
        </w:rPr>
        <w:t xml:space="preserve"> </w:t>
      </w:r>
      <w:r w:rsidR="004A5B58" w:rsidRPr="000A653F">
        <w:rPr>
          <w:rStyle w:val="normaltextrun"/>
          <w:rFonts w:ascii="Arial" w:eastAsiaTheme="majorEastAsia" w:hAnsi="Arial" w:cs="Arial"/>
          <w:color w:val="0070C0"/>
          <w:sz w:val="20"/>
          <w:szCs w:val="20"/>
        </w:rPr>
        <w:t>[SureFlow® 1x2-pipe (1 pipe required for supply and return] [SureFlow® 2x4-pipe (2 pipes required, one for heating and one for cooling supply and return)] [SureFlow® 1x2-pipe</w:t>
      </w:r>
      <w:r w:rsidR="004A5B58">
        <w:rPr>
          <w:rStyle w:val="normaltextrun"/>
          <w:rFonts w:ascii="Arial" w:eastAsiaTheme="majorEastAsia" w:hAnsi="Arial" w:cs="Arial"/>
          <w:color w:val="0070C0"/>
          <w:sz w:val="20"/>
          <w:szCs w:val="20"/>
        </w:rPr>
        <w:t xml:space="preserve"> (1 pipe required for supply and return)</w:t>
      </w:r>
      <w:r w:rsidR="004A5B58" w:rsidRPr="000A653F">
        <w:rPr>
          <w:rStyle w:val="normaltextrun"/>
          <w:rFonts w:ascii="Arial" w:eastAsiaTheme="majorEastAsia" w:hAnsi="Arial" w:cs="Arial"/>
          <w:color w:val="0070C0"/>
          <w:sz w:val="20"/>
          <w:szCs w:val="20"/>
        </w:rPr>
        <w:t xml:space="preserve"> with electric heat]</w:t>
      </w:r>
    </w:p>
    <w:p w14:paraId="3167BB23" w14:textId="16CCF269" w:rsidR="00EB0C52" w:rsidRPr="00913D92" w:rsidRDefault="00BD1A64" w:rsidP="00EB0C52">
      <w:pPr>
        <w:pStyle w:val="paragraph"/>
        <w:spacing w:before="240" w:beforeAutospacing="0" w:after="0" w:afterAutospacing="0"/>
        <w:ind w:left="720"/>
        <w:textAlignment w:val="baseline"/>
        <w:rPr>
          <w:rFonts w:ascii="Segoe UI" w:hAnsi="Segoe UI" w:cs="Segoe UI"/>
          <w:sz w:val="18"/>
          <w:szCs w:val="18"/>
        </w:rPr>
      </w:pPr>
      <w:r w:rsidRPr="00913D92">
        <w:rPr>
          <w:rStyle w:val="normaltextrun"/>
          <w:rFonts w:ascii="Arial" w:hAnsi="Arial" w:cs="Arial"/>
          <w:sz w:val="20"/>
          <w:szCs w:val="20"/>
        </w:rPr>
        <w:t>C.</w:t>
      </w:r>
      <w:r w:rsidRPr="00913D92">
        <w:rPr>
          <w:rStyle w:val="normaltextrun"/>
          <w:rFonts w:ascii="Arial" w:hAnsi="Arial" w:cs="Arial"/>
          <w:color w:val="000000"/>
          <w:sz w:val="20"/>
          <w:szCs w:val="20"/>
        </w:rPr>
        <w:t xml:space="preserve"> </w:t>
      </w:r>
      <w:r w:rsidR="008478CD">
        <w:rPr>
          <w:rStyle w:val="normaltextrun"/>
          <w:rFonts w:ascii="Arial" w:hAnsi="Arial" w:cs="Arial"/>
          <w:color w:val="000000"/>
          <w:sz w:val="20"/>
          <w:szCs w:val="20"/>
        </w:rPr>
        <w:t>[</w:t>
      </w:r>
      <w:r w:rsidR="008478CD" w:rsidRPr="004D4B44">
        <w:rPr>
          <w:rStyle w:val="normaltextrun"/>
          <w:rFonts w:ascii="Arial" w:hAnsi="Arial" w:cs="Arial"/>
          <w:color w:val="000000"/>
          <w:sz w:val="20"/>
          <w:szCs w:val="20"/>
        </w:rPr>
        <w:t>Concealed</w:t>
      </w:r>
      <w:r w:rsidR="008478CD">
        <w:rPr>
          <w:rStyle w:val="normaltextrun"/>
          <w:rFonts w:ascii="Arial" w:hAnsi="Arial" w:cs="Arial"/>
          <w:color w:val="000000"/>
          <w:sz w:val="20"/>
          <w:szCs w:val="20"/>
        </w:rPr>
        <w:t>]</w:t>
      </w:r>
      <w:r w:rsidR="008478CD" w:rsidRPr="004D4B44">
        <w:rPr>
          <w:rStyle w:val="normaltextrun"/>
          <w:rFonts w:ascii="Arial" w:hAnsi="Arial" w:cs="Arial"/>
          <w:color w:val="000000"/>
          <w:sz w:val="20"/>
          <w:szCs w:val="20"/>
        </w:rPr>
        <w:t xml:space="preserve"> </w:t>
      </w:r>
      <w:r w:rsidR="008478CD">
        <w:rPr>
          <w:rStyle w:val="normaltextrun"/>
          <w:rFonts w:ascii="Arial" w:hAnsi="Arial" w:cs="Arial"/>
          <w:color w:val="000000"/>
          <w:sz w:val="20"/>
          <w:szCs w:val="20"/>
        </w:rPr>
        <w:t>[E</w:t>
      </w:r>
      <w:r w:rsidR="008478CD" w:rsidRPr="004D4B44">
        <w:rPr>
          <w:rStyle w:val="normaltextrun"/>
          <w:rFonts w:ascii="Arial" w:hAnsi="Arial" w:cs="Arial"/>
          <w:color w:val="000000"/>
          <w:sz w:val="20"/>
          <w:szCs w:val="20"/>
        </w:rPr>
        <w:t>xposed</w:t>
      </w:r>
      <w:r w:rsidR="008478CD">
        <w:rPr>
          <w:rStyle w:val="normaltextrun"/>
          <w:rFonts w:ascii="Arial" w:hAnsi="Arial" w:cs="Arial"/>
          <w:color w:val="000000"/>
          <w:sz w:val="20"/>
          <w:szCs w:val="20"/>
        </w:rPr>
        <w:t>]</w:t>
      </w:r>
      <w:r w:rsidR="008478CD" w:rsidRPr="004D4B44">
        <w:rPr>
          <w:rStyle w:val="normaltextrun"/>
          <w:rFonts w:ascii="Arial" w:hAnsi="Arial" w:cs="Arial"/>
          <w:color w:val="000000"/>
          <w:sz w:val="20"/>
          <w:szCs w:val="20"/>
        </w:rPr>
        <w:t xml:space="preserve"> cabinets</w:t>
      </w:r>
      <w:r w:rsidR="008478CD" w:rsidRPr="004D4B44">
        <w:rPr>
          <w:rStyle w:val="eop"/>
          <w:rFonts w:ascii="Arial" w:hAnsi="Arial" w:cs="Arial"/>
          <w:color w:val="000000"/>
          <w:sz w:val="20"/>
          <w:szCs w:val="20"/>
        </w:rPr>
        <w:t> </w:t>
      </w:r>
    </w:p>
    <w:p w14:paraId="7382FD10" w14:textId="77777777" w:rsidR="00EB0C52" w:rsidRPr="00913D92" w:rsidRDefault="00EB0C52" w:rsidP="00EB0C52">
      <w:pPr>
        <w:pStyle w:val="paragraph"/>
        <w:spacing w:before="240" w:beforeAutospacing="0" w:after="0" w:afterAutospacing="0"/>
        <w:textAlignment w:val="baseline"/>
        <w:rPr>
          <w:rFonts w:ascii="Segoe UI" w:hAnsi="Segoe UI" w:cs="Segoe UI"/>
          <w:sz w:val="18"/>
          <w:szCs w:val="18"/>
        </w:rPr>
      </w:pPr>
      <w:r w:rsidRPr="00913D92">
        <w:rPr>
          <w:rStyle w:val="normaltextrun"/>
          <w:rFonts w:ascii="Arial" w:hAnsi="Arial" w:cs="Arial"/>
          <w:color w:val="000000"/>
          <w:sz w:val="20"/>
          <w:szCs w:val="20"/>
        </w:rPr>
        <w:t>1.3 QUALITY ASSURANCE</w:t>
      </w:r>
      <w:r w:rsidRPr="00913D92">
        <w:rPr>
          <w:rStyle w:val="normaltextrun"/>
          <w:rFonts w:ascii="Arial" w:hAnsi="Arial" w:cs="Arial"/>
          <w:sz w:val="20"/>
          <w:szCs w:val="20"/>
        </w:rPr>
        <w:t> </w:t>
      </w:r>
      <w:r w:rsidRPr="00913D92">
        <w:rPr>
          <w:rStyle w:val="eop"/>
          <w:rFonts w:ascii="Arial" w:hAnsi="Arial" w:cs="Arial"/>
          <w:sz w:val="20"/>
          <w:szCs w:val="20"/>
        </w:rPr>
        <w:t> </w:t>
      </w:r>
    </w:p>
    <w:p w14:paraId="7E53A7A3" w14:textId="29AB9E5A" w:rsidR="00EA08A8" w:rsidRPr="00913D92" w:rsidRDefault="00EB0C52" w:rsidP="00EB0C52">
      <w:pPr>
        <w:pStyle w:val="paragraph"/>
        <w:spacing w:before="240" w:beforeAutospacing="0" w:after="0" w:afterAutospacing="0"/>
        <w:ind w:left="720"/>
        <w:textAlignment w:val="baseline"/>
        <w:rPr>
          <w:rStyle w:val="normaltextrun"/>
          <w:rFonts w:ascii="Arial" w:hAnsi="Arial" w:cs="Arial"/>
          <w:color w:val="000000" w:themeColor="text1"/>
          <w:sz w:val="20"/>
          <w:szCs w:val="20"/>
        </w:rPr>
      </w:pPr>
      <w:r w:rsidRPr="00913D92">
        <w:rPr>
          <w:rStyle w:val="normaltextrun"/>
          <w:rFonts w:ascii="Arial" w:hAnsi="Arial" w:cs="Arial"/>
          <w:sz w:val="20"/>
          <w:szCs w:val="20"/>
        </w:rPr>
        <w:t>A. </w:t>
      </w:r>
      <w:r w:rsidR="00913D92">
        <w:rPr>
          <w:rStyle w:val="normaltextrun"/>
          <w:rFonts w:ascii="Arial" w:hAnsi="Arial" w:cs="Arial"/>
          <w:sz w:val="20"/>
          <w:szCs w:val="20"/>
        </w:rPr>
        <w:t xml:space="preserve">Fan </w:t>
      </w:r>
      <w:r w:rsidRPr="00913D92">
        <w:rPr>
          <w:rStyle w:val="normaltextrun"/>
          <w:rFonts w:ascii="Arial" w:hAnsi="Arial" w:cs="Arial"/>
          <w:sz w:val="20"/>
          <w:szCs w:val="20"/>
        </w:rPr>
        <w:t>c</w:t>
      </w:r>
      <w:r w:rsidRPr="00913D92">
        <w:rPr>
          <w:rStyle w:val="normaltextrun"/>
          <w:rFonts w:ascii="Arial" w:hAnsi="Arial" w:cs="Arial"/>
          <w:color w:val="000000"/>
          <w:sz w:val="20"/>
          <w:szCs w:val="20"/>
        </w:rPr>
        <w:t>oils shall be</w:t>
      </w:r>
      <w:r w:rsidRPr="00913D92">
        <w:rPr>
          <w:rStyle w:val="normaltextrun"/>
          <w:rFonts w:ascii="Arial" w:hAnsi="Arial" w:cs="Arial"/>
          <w:color w:val="000000" w:themeColor="text1"/>
          <w:sz w:val="20"/>
          <w:szCs w:val="20"/>
        </w:rPr>
        <w:t xml:space="preserve"> </w:t>
      </w:r>
      <w:r w:rsidR="00005440" w:rsidRPr="00913D92">
        <w:rPr>
          <w:rStyle w:val="normaltextrun"/>
          <w:rFonts w:ascii="Arial" w:hAnsi="Arial" w:cs="Arial"/>
          <w:color w:val="000000" w:themeColor="text1"/>
          <w:sz w:val="20"/>
          <w:szCs w:val="20"/>
        </w:rPr>
        <w:t>Certified</w:t>
      </w:r>
      <w:r w:rsidRPr="00913D92">
        <w:rPr>
          <w:rStyle w:val="normaltextrun"/>
          <w:rFonts w:ascii="Arial" w:hAnsi="Arial" w:cs="Arial"/>
          <w:color w:val="000000" w:themeColor="text1"/>
          <w:sz w:val="20"/>
          <w:szCs w:val="20"/>
        </w:rPr>
        <w:t xml:space="preserve"> </w:t>
      </w:r>
      <w:r w:rsidR="00005440" w:rsidRPr="00913D92">
        <w:rPr>
          <w:rStyle w:val="normaltextrun"/>
          <w:rFonts w:ascii="Arial" w:hAnsi="Arial" w:cs="Arial"/>
          <w:color w:val="000000" w:themeColor="text1"/>
          <w:sz w:val="20"/>
          <w:szCs w:val="20"/>
        </w:rPr>
        <w:t xml:space="preserve">and Listed </w:t>
      </w:r>
      <w:r w:rsidRPr="00913D92">
        <w:rPr>
          <w:rStyle w:val="normaltextrun"/>
          <w:rFonts w:ascii="Arial" w:hAnsi="Arial" w:cs="Arial"/>
          <w:color w:val="000000"/>
          <w:sz w:val="20"/>
          <w:szCs w:val="20"/>
        </w:rPr>
        <w:t>in accordance with AHRI Standard 44</w:t>
      </w:r>
      <w:r w:rsidRPr="00913D92">
        <w:rPr>
          <w:rStyle w:val="normaltextrun"/>
          <w:rFonts w:ascii="Arial" w:hAnsi="Arial" w:cs="Arial"/>
          <w:color w:val="000000" w:themeColor="text1"/>
          <w:sz w:val="20"/>
          <w:szCs w:val="20"/>
        </w:rPr>
        <w:t>0-</w:t>
      </w:r>
      <w:r w:rsidR="00E61B59" w:rsidRPr="00913D92">
        <w:rPr>
          <w:rStyle w:val="normaltextrun"/>
          <w:rFonts w:ascii="Arial" w:hAnsi="Arial" w:cs="Arial"/>
          <w:color w:val="000000" w:themeColor="text1"/>
          <w:sz w:val="20"/>
          <w:szCs w:val="20"/>
        </w:rPr>
        <w:t>20</w:t>
      </w:r>
      <w:r w:rsidR="00005440" w:rsidRPr="00913D92">
        <w:rPr>
          <w:rStyle w:val="normaltextrun"/>
          <w:rFonts w:ascii="Arial" w:hAnsi="Arial" w:cs="Arial"/>
          <w:color w:val="000000" w:themeColor="text1"/>
          <w:sz w:val="20"/>
          <w:szCs w:val="20"/>
        </w:rPr>
        <w:t>19</w:t>
      </w:r>
      <w:r w:rsidRPr="00913D92">
        <w:rPr>
          <w:rStyle w:val="normaltextrun"/>
          <w:rFonts w:ascii="Arial" w:hAnsi="Arial" w:cs="Arial"/>
          <w:color w:val="000000" w:themeColor="text1"/>
          <w:sz w:val="20"/>
          <w:szCs w:val="20"/>
        </w:rPr>
        <w:t xml:space="preserve">. </w:t>
      </w:r>
    </w:p>
    <w:p w14:paraId="0333365E" w14:textId="0DB4E62C" w:rsidR="00EB0C52" w:rsidRPr="00A3715C" w:rsidRDefault="00EA08A8" w:rsidP="00EB0C52">
      <w:pPr>
        <w:pStyle w:val="paragraph"/>
        <w:spacing w:before="240" w:beforeAutospacing="0" w:after="0" w:afterAutospacing="0"/>
        <w:ind w:left="720"/>
        <w:textAlignment w:val="baseline"/>
        <w:rPr>
          <w:rFonts w:ascii="Segoe UI" w:hAnsi="Segoe UI" w:cs="Segoe UI"/>
          <w:color w:val="FF0000"/>
          <w:sz w:val="18"/>
          <w:szCs w:val="18"/>
        </w:rPr>
      </w:pPr>
      <w:r w:rsidRPr="00913D92">
        <w:rPr>
          <w:rStyle w:val="normaltextrun"/>
          <w:rFonts w:ascii="Arial" w:hAnsi="Arial" w:cs="Arial"/>
          <w:sz w:val="20"/>
          <w:szCs w:val="20"/>
        </w:rPr>
        <w:t xml:space="preserve">B. </w:t>
      </w:r>
      <w:r w:rsidR="008478CD" w:rsidRPr="004D4B44">
        <w:rPr>
          <w:rFonts w:ascii="Arial" w:hAnsi="Arial" w:cs="Arial"/>
          <w:color w:val="000000"/>
          <w:sz w:val="20"/>
          <w:szCs w:val="20"/>
        </w:rPr>
        <w:t xml:space="preserve">[Each hydronic coil shall be factory tested for leakage at </w:t>
      </w:r>
      <w:r w:rsidR="008478CD" w:rsidRPr="004D4B44">
        <w:rPr>
          <w:rFonts w:ascii="Arial" w:hAnsi="Arial" w:cs="Arial"/>
          <w:sz w:val="20"/>
          <w:szCs w:val="20"/>
        </w:rPr>
        <w:t xml:space="preserve">[350] [400] [450] </w:t>
      </w:r>
      <w:proofErr w:type="spellStart"/>
      <w:r w:rsidR="008478CD" w:rsidRPr="004D4B44">
        <w:rPr>
          <w:rFonts w:ascii="Arial" w:hAnsi="Arial" w:cs="Arial"/>
          <w:color w:val="000000"/>
          <w:sz w:val="20"/>
          <w:szCs w:val="20"/>
        </w:rPr>
        <w:t>psig</w:t>
      </w:r>
      <w:proofErr w:type="spellEnd"/>
      <w:r w:rsidR="008478CD" w:rsidRPr="004D4B44">
        <w:rPr>
          <w:rFonts w:ascii="Arial" w:hAnsi="Arial" w:cs="Arial"/>
          <w:color w:val="000000"/>
          <w:sz w:val="20"/>
          <w:szCs w:val="20"/>
        </w:rPr>
        <w:t xml:space="preserve"> air pressure with coil submerged in water.] </w:t>
      </w:r>
    </w:p>
    <w:p w14:paraId="5EB968D2" w14:textId="65B41C88" w:rsidR="00EB0C52" w:rsidRDefault="00EA08A8" w:rsidP="00EB0C52">
      <w:pPr>
        <w:pStyle w:val="paragraph"/>
        <w:spacing w:before="240" w:beforeAutospacing="0" w:after="0" w:afterAutospacing="0"/>
        <w:ind w:left="720"/>
        <w:textAlignment w:val="baseline"/>
        <w:rPr>
          <w:rStyle w:val="eop"/>
          <w:rFonts w:ascii="Arial" w:hAnsi="Arial" w:cs="Arial"/>
          <w:color w:val="000000"/>
          <w:sz w:val="20"/>
          <w:szCs w:val="20"/>
        </w:rPr>
      </w:pPr>
      <w:r>
        <w:rPr>
          <w:rStyle w:val="normaltextrun"/>
          <w:rFonts w:ascii="Arial" w:hAnsi="Arial" w:cs="Arial"/>
          <w:sz w:val="20"/>
          <w:szCs w:val="20"/>
        </w:rPr>
        <w:t>C</w:t>
      </w:r>
      <w:r w:rsidR="00EB0C52">
        <w:rPr>
          <w:rStyle w:val="normaltextrun"/>
          <w:rFonts w:ascii="Arial" w:hAnsi="Arial" w:cs="Arial"/>
          <w:sz w:val="20"/>
          <w:szCs w:val="20"/>
        </w:rPr>
        <w:t>. </w:t>
      </w:r>
      <w:r w:rsidR="00EB0C52">
        <w:rPr>
          <w:rStyle w:val="normaltextrun"/>
          <w:rFonts w:ascii="Arial" w:hAnsi="Arial" w:cs="Arial"/>
          <w:color w:val="000000"/>
          <w:sz w:val="20"/>
          <w:szCs w:val="20"/>
        </w:rPr>
        <w:t>Base or “standard” units shall be ETL listed.</w:t>
      </w:r>
      <w:r w:rsidR="00EB0C52">
        <w:rPr>
          <w:rStyle w:val="eop"/>
          <w:rFonts w:ascii="Arial" w:hAnsi="Arial" w:cs="Arial"/>
          <w:color w:val="000000"/>
          <w:sz w:val="20"/>
          <w:szCs w:val="20"/>
        </w:rPr>
        <w:t> </w:t>
      </w:r>
      <w:r w:rsidR="00A3715C">
        <w:rPr>
          <w:rStyle w:val="eop"/>
          <w:rFonts w:ascii="Arial" w:hAnsi="Arial" w:cs="Arial"/>
          <w:color w:val="000000"/>
          <w:sz w:val="20"/>
          <w:szCs w:val="20"/>
        </w:rPr>
        <w:t xml:space="preserve">  </w:t>
      </w:r>
    </w:p>
    <w:p w14:paraId="40A5717F" w14:textId="09AD3704" w:rsidR="008478CD" w:rsidRPr="004D4B44" w:rsidRDefault="008478CD" w:rsidP="008478CD">
      <w:pPr>
        <w:pStyle w:val="paragraph"/>
        <w:spacing w:before="24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lastRenderedPageBreak/>
        <w:t>D.</w:t>
      </w:r>
      <w:r>
        <w:rPr>
          <w:rFonts w:ascii="Segoe UI" w:hAnsi="Segoe UI" w:cs="Segoe UI"/>
          <w:sz w:val="18"/>
          <w:szCs w:val="18"/>
        </w:rPr>
        <w:t xml:space="preserve"> </w:t>
      </w:r>
      <w:bookmarkStart w:id="0" w:name="_Hlk51825809"/>
      <w:r w:rsidRPr="004D4B44">
        <w:rPr>
          <w:rStyle w:val="normaltextrun"/>
          <w:rFonts w:ascii="Arial" w:hAnsi="Arial" w:cs="Arial"/>
          <w:sz w:val="20"/>
          <w:szCs w:val="20"/>
        </w:rPr>
        <w:t>IEC certified as an ISO 9001:2015 quality management system and ISO14001:2015 environmental management system organization.</w:t>
      </w:r>
      <w:bookmarkEnd w:id="0"/>
    </w:p>
    <w:p w14:paraId="09F734BC" w14:textId="77777777" w:rsidR="00EB0C52" w:rsidRDefault="00EB0C52" w:rsidP="00EB0C52">
      <w:pPr>
        <w:pStyle w:val="paragraph"/>
        <w:spacing w:before="24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1.4 DELIVERY, STORAGE AND HANDLING</w:t>
      </w:r>
      <w:r>
        <w:rPr>
          <w:rStyle w:val="normaltextrun"/>
          <w:rFonts w:ascii="Arial" w:hAnsi="Arial" w:cs="Arial"/>
          <w:sz w:val="20"/>
          <w:szCs w:val="20"/>
        </w:rPr>
        <w:t> </w:t>
      </w:r>
      <w:r>
        <w:rPr>
          <w:rStyle w:val="eop"/>
          <w:rFonts w:ascii="Arial" w:hAnsi="Arial" w:cs="Arial"/>
          <w:sz w:val="20"/>
          <w:szCs w:val="20"/>
        </w:rPr>
        <w:t> </w:t>
      </w:r>
    </w:p>
    <w:p w14:paraId="6BAEBEC0" w14:textId="77777777" w:rsidR="00EB0C52" w:rsidRDefault="00EB0C52" w:rsidP="00EB0C52">
      <w:pPr>
        <w:pStyle w:val="paragraph"/>
        <w:spacing w:before="24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A. </w:t>
      </w:r>
      <w:r>
        <w:rPr>
          <w:rStyle w:val="normaltextrun"/>
          <w:rFonts w:ascii="Arial" w:hAnsi="Arial" w:cs="Arial"/>
          <w:color w:val="000000"/>
          <w:sz w:val="20"/>
          <w:szCs w:val="20"/>
        </w:rPr>
        <w:t>Unit shall be handled and stored in accordance with the manufacturer’s instructions.</w:t>
      </w:r>
      <w:r>
        <w:rPr>
          <w:rStyle w:val="eop"/>
          <w:rFonts w:ascii="Arial" w:hAnsi="Arial" w:cs="Arial"/>
          <w:color w:val="000000"/>
          <w:sz w:val="20"/>
          <w:szCs w:val="20"/>
        </w:rPr>
        <w:t> </w:t>
      </w:r>
    </w:p>
    <w:p w14:paraId="29D8BD45" w14:textId="77777777" w:rsidR="00EB0C52" w:rsidRDefault="00EB0C52" w:rsidP="00EB0C52">
      <w:pPr>
        <w:pStyle w:val="paragraph"/>
        <w:spacing w:before="0" w:beforeAutospacing="0" w:after="0" w:afterAutospacing="0"/>
        <w:textAlignment w:val="baseline"/>
        <w:rPr>
          <w:rFonts w:ascii="Segoe UI" w:hAnsi="Segoe UI" w:cs="Segoe UI"/>
          <w:sz w:val="18"/>
          <w:szCs w:val="18"/>
        </w:rPr>
      </w:pPr>
      <w:r>
        <w:rPr>
          <w:rStyle w:val="eop"/>
          <w:rFonts w:ascii="MyriadPro-BoldCond" w:hAnsi="MyriadPro-BoldCond" w:cs="Segoe UI"/>
          <w:color w:val="000000"/>
          <w:sz w:val="28"/>
          <w:szCs w:val="28"/>
        </w:rPr>
        <w:t> </w:t>
      </w:r>
    </w:p>
    <w:p w14:paraId="72B348DD" w14:textId="4F8D876F" w:rsidR="008561B3" w:rsidRPr="001148EC" w:rsidRDefault="008561B3" w:rsidP="00C54B18">
      <w:pPr>
        <w:autoSpaceDE w:val="0"/>
        <w:autoSpaceDN w:val="0"/>
        <w:adjustRightInd w:val="0"/>
        <w:rPr>
          <w:rFonts w:ascii="Arial" w:hAnsi="Arial" w:cs="Arial"/>
          <w:b/>
          <w:bCs/>
          <w:color w:val="000000"/>
          <w:sz w:val="28"/>
          <w:szCs w:val="28"/>
        </w:rPr>
      </w:pPr>
      <w:r w:rsidRPr="001148EC">
        <w:rPr>
          <w:rFonts w:ascii="Arial" w:hAnsi="Arial" w:cs="Arial"/>
          <w:b/>
          <w:bCs/>
          <w:color w:val="000000"/>
          <w:sz w:val="28"/>
          <w:szCs w:val="28"/>
        </w:rPr>
        <w:t>PART 2 – PRODUCTS</w:t>
      </w:r>
    </w:p>
    <w:p w14:paraId="75CD0054" w14:textId="77777777" w:rsidR="008561B3" w:rsidRPr="001148EC" w:rsidRDefault="008561B3" w:rsidP="00C54B18">
      <w:pPr>
        <w:rPr>
          <w:rFonts w:ascii="Arial" w:hAnsi="Arial" w:cs="Arial"/>
          <w:sz w:val="20"/>
          <w:szCs w:val="20"/>
        </w:rPr>
      </w:pPr>
      <w:r w:rsidRPr="001148EC">
        <w:rPr>
          <w:rFonts w:ascii="Arial" w:hAnsi="Arial" w:cs="Arial"/>
          <w:sz w:val="20"/>
          <w:szCs w:val="20"/>
        </w:rPr>
        <w:t>2.1 MANUFACTURER</w:t>
      </w:r>
    </w:p>
    <w:p w14:paraId="54928243" w14:textId="43AAC6D9" w:rsidR="008561B3" w:rsidRPr="001148EC" w:rsidRDefault="008561B3" w:rsidP="00C54B18">
      <w:pPr>
        <w:ind w:left="720"/>
        <w:rPr>
          <w:rFonts w:ascii="Arial" w:hAnsi="Arial" w:cs="Arial"/>
          <w:sz w:val="20"/>
          <w:szCs w:val="20"/>
        </w:rPr>
      </w:pPr>
      <w:r w:rsidRPr="001148EC">
        <w:rPr>
          <w:rFonts w:ascii="Arial" w:hAnsi="Arial" w:cs="Arial"/>
          <w:sz w:val="20"/>
          <w:szCs w:val="20"/>
        </w:rPr>
        <w:t xml:space="preserve">A. Basis of design shall be fan coils by International </w:t>
      </w:r>
      <w:r w:rsidRPr="00913D92">
        <w:rPr>
          <w:rFonts w:ascii="Arial" w:hAnsi="Arial" w:cs="Arial"/>
          <w:sz w:val="20"/>
          <w:szCs w:val="20"/>
        </w:rPr>
        <w:t>Environment</w:t>
      </w:r>
      <w:r w:rsidR="00EB34EE" w:rsidRPr="00913D92">
        <w:rPr>
          <w:rFonts w:ascii="Arial" w:hAnsi="Arial" w:cs="Arial"/>
          <w:sz w:val="20"/>
          <w:szCs w:val="20"/>
        </w:rPr>
        <w:t>al</w:t>
      </w:r>
      <w:r w:rsidRPr="00913D92">
        <w:rPr>
          <w:rFonts w:ascii="Arial" w:hAnsi="Arial" w:cs="Arial"/>
          <w:sz w:val="20"/>
          <w:szCs w:val="20"/>
        </w:rPr>
        <w:t xml:space="preserve"> Corp</w:t>
      </w:r>
      <w:r w:rsidRPr="001148EC">
        <w:rPr>
          <w:rFonts w:ascii="Arial" w:hAnsi="Arial" w:cs="Arial"/>
          <w:sz w:val="20"/>
          <w:szCs w:val="20"/>
        </w:rPr>
        <w:t>oration.</w:t>
      </w:r>
    </w:p>
    <w:p w14:paraId="139C25F9" w14:textId="77777777" w:rsidR="008561B3" w:rsidRPr="001148EC" w:rsidRDefault="008561B3" w:rsidP="00C54B18">
      <w:pPr>
        <w:rPr>
          <w:rFonts w:ascii="Arial" w:hAnsi="Arial" w:cs="Arial"/>
          <w:sz w:val="20"/>
          <w:szCs w:val="20"/>
        </w:rPr>
      </w:pPr>
      <w:r w:rsidRPr="001148EC">
        <w:rPr>
          <w:rFonts w:ascii="Arial" w:hAnsi="Arial" w:cs="Arial"/>
          <w:sz w:val="20"/>
          <w:szCs w:val="20"/>
        </w:rPr>
        <w:t>2.2 CONFIGURATION</w:t>
      </w:r>
    </w:p>
    <w:p w14:paraId="68698EEE" w14:textId="77777777" w:rsidR="008561B3" w:rsidRPr="001148EC" w:rsidRDefault="008561B3" w:rsidP="00C54B18">
      <w:pPr>
        <w:ind w:left="720"/>
        <w:rPr>
          <w:rFonts w:ascii="Arial" w:hAnsi="Arial" w:cs="Arial"/>
          <w:sz w:val="20"/>
          <w:szCs w:val="20"/>
        </w:rPr>
      </w:pPr>
      <w:r w:rsidRPr="001148EC">
        <w:rPr>
          <w:rFonts w:ascii="Arial" w:hAnsi="Arial" w:cs="Arial"/>
          <w:sz w:val="20"/>
          <w:szCs w:val="20"/>
        </w:rPr>
        <w:t>A. General:</w:t>
      </w:r>
    </w:p>
    <w:p w14:paraId="349D399F" w14:textId="77777777" w:rsidR="008561B3" w:rsidRPr="001148EC" w:rsidRDefault="008561B3" w:rsidP="00C54B18">
      <w:pPr>
        <w:ind w:left="1440"/>
        <w:rPr>
          <w:rFonts w:ascii="Arial" w:hAnsi="Arial" w:cs="Arial"/>
          <w:sz w:val="20"/>
          <w:szCs w:val="20"/>
        </w:rPr>
      </w:pPr>
      <w:r w:rsidRPr="001148EC">
        <w:rPr>
          <w:rFonts w:ascii="Arial" w:hAnsi="Arial" w:cs="Arial"/>
          <w:sz w:val="20"/>
          <w:szCs w:val="20"/>
        </w:rPr>
        <w:t xml:space="preserve">1. Factory assembled Hi-Performance horizontal and vertical fan coil units complete with coil, fan, motor, drain pan, and all required wiring, </w:t>
      </w:r>
      <w:proofErr w:type="gramStart"/>
      <w:r w:rsidRPr="001148EC">
        <w:rPr>
          <w:rFonts w:ascii="Arial" w:hAnsi="Arial" w:cs="Arial"/>
          <w:sz w:val="20"/>
          <w:szCs w:val="20"/>
        </w:rPr>
        <w:t>piping</w:t>
      </w:r>
      <w:proofErr w:type="gramEnd"/>
      <w:r w:rsidRPr="001148EC">
        <w:rPr>
          <w:rFonts w:ascii="Arial" w:hAnsi="Arial" w:cs="Arial"/>
          <w:sz w:val="20"/>
          <w:szCs w:val="20"/>
        </w:rPr>
        <w:t xml:space="preserve"> and controls.</w:t>
      </w:r>
    </w:p>
    <w:p w14:paraId="0EB85797" w14:textId="3938F41E" w:rsidR="008561B3" w:rsidRPr="001148EC" w:rsidRDefault="008561B3" w:rsidP="00C54B18">
      <w:pPr>
        <w:ind w:left="1440"/>
        <w:rPr>
          <w:rFonts w:ascii="Arial" w:hAnsi="Arial" w:cs="Arial"/>
          <w:sz w:val="20"/>
          <w:szCs w:val="20"/>
        </w:rPr>
      </w:pPr>
      <w:r w:rsidRPr="001148EC">
        <w:rPr>
          <w:rFonts w:ascii="Arial" w:hAnsi="Arial" w:cs="Arial"/>
          <w:sz w:val="20"/>
          <w:szCs w:val="20"/>
        </w:rPr>
        <w:t>2. Cabinet shall be made of heavy</w:t>
      </w:r>
      <w:r w:rsidR="00534199">
        <w:rPr>
          <w:rFonts w:ascii="Arial" w:hAnsi="Arial" w:cs="Arial"/>
          <w:sz w:val="20"/>
          <w:szCs w:val="20"/>
        </w:rPr>
        <w:t xml:space="preserve"> 18</w:t>
      </w:r>
      <w:r w:rsidR="001F019A">
        <w:rPr>
          <w:rFonts w:ascii="Arial" w:hAnsi="Arial" w:cs="Arial"/>
          <w:sz w:val="20"/>
          <w:szCs w:val="20"/>
        </w:rPr>
        <w:t>-</w:t>
      </w:r>
      <w:r w:rsidRPr="001148EC">
        <w:rPr>
          <w:rFonts w:ascii="Arial" w:hAnsi="Arial" w:cs="Arial"/>
          <w:sz w:val="20"/>
          <w:szCs w:val="20"/>
        </w:rPr>
        <w:t>gauge galvanized steel.</w:t>
      </w:r>
    </w:p>
    <w:p w14:paraId="5104F2A1" w14:textId="77777777" w:rsidR="008561B3" w:rsidRPr="001148EC" w:rsidRDefault="008561B3" w:rsidP="00C54B18">
      <w:pPr>
        <w:ind w:left="1440"/>
        <w:rPr>
          <w:rFonts w:ascii="Arial" w:hAnsi="Arial" w:cs="Arial"/>
          <w:sz w:val="20"/>
          <w:szCs w:val="20"/>
        </w:rPr>
      </w:pPr>
      <w:r w:rsidRPr="001148EC">
        <w:rPr>
          <w:rFonts w:ascii="Arial" w:hAnsi="Arial" w:cs="Arial"/>
          <w:sz w:val="20"/>
          <w:szCs w:val="20"/>
        </w:rPr>
        <w:t>3. The interior surfaces shall be lined with [1/2˝ thick standard fiberglass] [1/2˝ thick Premium IAQ fiberglass] [1/2˝ foil faced] [1/4˝ closed cell] insulation. Insulation and adhesive shall meet NFPA-90A requirements for flame spread and smoke generation.</w:t>
      </w:r>
    </w:p>
    <w:p w14:paraId="45DCDBDC" w14:textId="77777777" w:rsidR="008561B3" w:rsidRPr="00913D92" w:rsidRDefault="008561B3" w:rsidP="00C54B18">
      <w:pPr>
        <w:ind w:left="1440"/>
        <w:rPr>
          <w:rFonts w:ascii="Arial" w:hAnsi="Arial" w:cs="Arial"/>
          <w:sz w:val="20"/>
          <w:szCs w:val="20"/>
        </w:rPr>
      </w:pPr>
      <w:r w:rsidRPr="001148EC">
        <w:rPr>
          <w:rFonts w:ascii="Arial" w:hAnsi="Arial" w:cs="Arial"/>
          <w:sz w:val="20"/>
          <w:szCs w:val="20"/>
        </w:rPr>
        <w:t xml:space="preserve">4. Adhesive shall be certified according to the GREENGUARD Indoor Air Quality (IAQ) Certification for Low Emitting Products. Reference Standard: GGPS.001 GREENGUARD IAQ Standard for Building Materials, Finishes, and Furnishings.  Reference Standard: </w:t>
      </w:r>
      <w:r w:rsidRPr="00913D92">
        <w:rPr>
          <w:rFonts w:ascii="Arial" w:hAnsi="Arial" w:cs="Arial"/>
          <w:sz w:val="20"/>
          <w:szCs w:val="20"/>
        </w:rPr>
        <w:t xml:space="preserve">GGPS.002 GREENGUARD Children &amp; </w:t>
      </w:r>
      <w:proofErr w:type="spellStart"/>
      <w:r w:rsidRPr="00913D92">
        <w:rPr>
          <w:rFonts w:ascii="Arial" w:hAnsi="Arial" w:cs="Arial"/>
          <w:sz w:val="20"/>
          <w:szCs w:val="20"/>
        </w:rPr>
        <w:t>Schools</w:t>
      </w:r>
      <w:r w:rsidRPr="00913D92">
        <w:rPr>
          <w:rFonts w:ascii="Arial" w:hAnsi="Arial" w:cs="Arial"/>
          <w:sz w:val="20"/>
          <w:szCs w:val="20"/>
          <w:vertAlign w:val="superscript"/>
        </w:rPr>
        <w:t>SM</w:t>
      </w:r>
      <w:proofErr w:type="spellEnd"/>
      <w:r w:rsidRPr="00913D92">
        <w:rPr>
          <w:rFonts w:ascii="Arial" w:hAnsi="Arial" w:cs="Arial"/>
          <w:sz w:val="20"/>
          <w:szCs w:val="20"/>
        </w:rPr>
        <w:t xml:space="preserve"> Standard.</w:t>
      </w:r>
    </w:p>
    <w:p w14:paraId="44EB6ACD" w14:textId="05A0F0FD" w:rsidR="008561B3" w:rsidRPr="00913D92" w:rsidRDefault="008561B3" w:rsidP="00C54B18">
      <w:pPr>
        <w:ind w:left="1440"/>
        <w:rPr>
          <w:rFonts w:ascii="Arial" w:hAnsi="Arial" w:cs="Arial"/>
          <w:color w:val="FF0000"/>
          <w:sz w:val="20"/>
          <w:szCs w:val="20"/>
        </w:rPr>
      </w:pPr>
      <w:r w:rsidRPr="00913D92">
        <w:rPr>
          <w:rFonts w:ascii="Arial" w:hAnsi="Arial" w:cs="Arial"/>
          <w:sz w:val="20"/>
          <w:szCs w:val="20"/>
        </w:rPr>
        <w:t>5. Units shall have a [galvanized] [stainless steel] drain pan extending the entire width of the coil [with “</w:t>
      </w:r>
      <w:proofErr w:type="spellStart"/>
      <w:r w:rsidRPr="00913D92">
        <w:rPr>
          <w:rFonts w:ascii="Arial" w:hAnsi="Arial" w:cs="Arial"/>
          <w:sz w:val="20"/>
          <w:szCs w:val="20"/>
        </w:rPr>
        <w:t>tell tale</w:t>
      </w:r>
      <w:proofErr w:type="spellEnd"/>
      <w:proofErr w:type="gramStart"/>
      <w:r w:rsidRPr="00913D92">
        <w:rPr>
          <w:rFonts w:ascii="Arial" w:hAnsi="Arial" w:cs="Arial"/>
          <w:sz w:val="20"/>
          <w:szCs w:val="20"/>
        </w:rPr>
        <w:t>” second</w:t>
      </w:r>
      <w:proofErr w:type="gramEnd"/>
      <w:r w:rsidRPr="00913D92">
        <w:rPr>
          <w:rFonts w:ascii="Arial" w:hAnsi="Arial" w:cs="Arial"/>
          <w:sz w:val="20"/>
          <w:szCs w:val="20"/>
        </w:rPr>
        <w:t xml:space="preserve"> drain connection].  Drain pan shall comply with </w:t>
      </w:r>
      <w:r w:rsidR="00071DED" w:rsidRPr="00913D92">
        <w:rPr>
          <w:rFonts w:ascii="Arial" w:hAnsi="Arial" w:cs="Arial"/>
          <w:color w:val="000000" w:themeColor="text1"/>
          <w:sz w:val="20"/>
          <w:szCs w:val="20"/>
        </w:rPr>
        <w:t>ASHRAE 62.1-2019</w:t>
      </w:r>
      <w:r w:rsidR="001A01DA" w:rsidRPr="00913D92">
        <w:rPr>
          <w:rFonts w:ascii="Arial" w:hAnsi="Arial" w:cs="Arial"/>
          <w:color w:val="000000" w:themeColor="text1"/>
          <w:sz w:val="20"/>
          <w:szCs w:val="20"/>
        </w:rPr>
        <w:t>.</w:t>
      </w:r>
    </w:p>
    <w:p w14:paraId="166D192F" w14:textId="77777777" w:rsidR="008561B3" w:rsidRPr="00913D92" w:rsidRDefault="008561B3" w:rsidP="00C54B18">
      <w:pPr>
        <w:ind w:left="1440"/>
        <w:rPr>
          <w:rFonts w:ascii="Arial" w:hAnsi="Arial" w:cs="Arial"/>
          <w:sz w:val="20"/>
          <w:szCs w:val="20"/>
        </w:rPr>
      </w:pPr>
      <w:r w:rsidRPr="00913D92">
        <w:rPr>
          <w:rFonts w:ascii="Arial" w:hAnsi="Arial" w:cs="Arial"/>
          <w:sz w:val="20"/>
          <w:szCs w:val="20"/>
        </w:rPr>
        <w:t>6. [Galvanized steel drain pans shall be coated internally with a baked-on powder coat rust inhibitor and externally insulated with 2-part closed cell foam insulation.]  [Stainless steel pans shall be externally coated with 2-part closed cell foam insulation.]  [Option anti-microbial inhibitor shall be applied internally.]</w:t>
      </w:r>
    </w:p>
    <w:p w14:paraId="726BEA53" w14:textId="59857A63" w:rsidR="008561B3" w:rsidRPr="00913D92" w:rsidRDefault="008561B3" w:rsidP="00C54B18">
      <w:pPr>
        <w:ind w:left="720"/>
        <w:rPr>
          <w:rFonts w:ascii="Arial" w:hAnsi="Arial" w:cs="Arial"/>
          <w:sz w:val="20"/>
          <w:szCs w:val="20"/>
        </w:rPr>
      </w:pPr>
      <w:r w:rsidRPr="00913D92">
        <w:rPr>
          <w:rFonts w:ascii="Arial" w:hAnsi="Arial" w:cs="Arial"/>
          <w:sz w:val="20"/>
          <w:szCs w:val="20"/>
        </w:rPr>
        <w:t>B. HHY</w:t>
      </w:r>
      <w:r w:rsidR="004A5B58">
        <w:rPr>
          <w:rFonts w:ascii="Arial" w:hAnsi="Arial" w:cs="Arial"/>
          <w:sz w:val="20"/>
          <w:szCs w:val="20"/>
        </w:rPr>
        <w:t xml:space="preserve">, </w:t>
      </w:r>
      <w:r w:rsidR="004A5B58">
        <w:rPr>
          <w:rFonts w:ascii="Arial" w:hAnsi="Arial" w:cs="Arial"/>
          <w:color w:val="0070C0"/>
          <w:sz w:val="20"/>
          <w:szCs w:val="20"/>
        </w:rPr>
        <w:t>HHF</w:t>
      </w:r>
      <w:r w:rsidRPr="00913D92">
        <w:rPr>
          <w:rFonts w:ascii="Arial" w:hAnsi="Arial" w:cs="Arial"/>
          <w:sz w:val="20"/>
          <w:szCs w:val="20"/>
        </w:rPr>
        <w:t xml:space="preserve"> Horizontal Hideaway Units:</w:t>
      </w:r>
    </w:p>
    <w:p w14:paraId="31097295" w14:textId="77777777" w:rsidR="008561B3" w:rsidRPr="00913D92" w:rsidRDefault="008561B3" w:rsidP="00C54B18">
      <w:pPr>
        <w:ind w:left="1440"/>
        <w:rPr>
          <w:rFonts w:ascii="Arial" w:hAnsi="Arial" w:cs="Arial"/>
          <w:sz w:val="20"/>
          <w:szCs w:val="20"/>
        </w:rPr>
      </w:pPr>
      <w:r w:rsidRPr="00913D92">
        <w:rPr>
          <w:rFonts w:ascii="Arial" w:hAnsi="Arial" w:cs="Arial"/>
          <w:sz w:val="20"/>
          <w:szCs w:val="20"/>
        </w:rPr>
        <w:t>1. Units shall be supplied with a duct collar for supply duct connection.</w:t>
      </w:r>
    </w:p>
    <w:p w14:paraId="527D7E7E" w14:textId="2CC15E02" w:rsidR="008561B3" w:rsidRPr="00913D92" w:rsidRDefault="008561B3" w:rsidP="00C54B18">
      <w:pPr>
        <w:ind w:left="720"/>
        <w:rPr>
          <w:rFonts w:ascii="Arial" w:hAnsi="Arial" w:cs="Arial"/>
          <w:sz w:val="20"/>
          <w:szCs w:val="20"/>
        </w:rPr>
      </w:pPr>
      <w:bookmarkStart w:id="1" w:name="_Hlk52535555"/>
      <w:r w:rsidRPr="00913D92">
        <w:rPr>
          <w:rFonts w:ascii="Arial" w:hAnsi="Arial" w:cs="Arial"/>
          <w:sz w:val="20"/>
          <w:szCs w:val="20"/>
        </w:rPr>
        <w:t>C. HPY</w:t>
      </w:r>
      <w:r w:rsidR="004A5B58">
        <w:rPr>
          <w:rFonts w:ascii="Arial" w:hAnsi="Arial" w:cs="Arial"/>
          <w:sz w:val="20"/>
          <w:szCs w:val="20"/>
        </w:rPr>
        <w:t xml:space="preserve">, </w:t>
      </w:r>
      <w:r w:rsidR="004A5B58">
        <w:rPr>
          <w:rFonts w:ascii="Arial" w:hAnsi="Arial" w:cs="Arial"/>
          <w:color w:val="0070C0"/>
          <w:sz w:val="20"/>
          <w:szCs w:val="20"/>
        </w:rPr>
        <w:t>HPF</w:t>
      </w:r>
      <w:r w:rsidRPr="00913D92">
        <w:rPr>
          <w:rFonts w:ascii="Arial" w:hAnsi="Arial" w:cs="Arial"/>
          <w:sz w:val="20"/>
          <w:szCs w:val="20"/>
        </w:rPr>
        <w:t xml:space="preserve"> Horizontal Hideaway with Plenum Units:</w:t>
      </w:r>
    </w:p>
    <w:p w14:paraId="336A82BD" w14:textId="62F6DC01" w:rsidR="008561B3" w:rsidRPr="00913D92" w:rsidRDefault="008561B3" w:rsidP="00C54B18">
      <w:pPr>
        <w:ind w:left="1440"/>
        <w:rPr>
          <w:rFonts w:ascii="Arial" w:hAnsi="Arial" w:cs="Arial"/>
          <w:sz w:val="20"/>
          <w:szCs w:val="20"/>
        </w:rPr>
      </w:pPr>
      <w:r w:rsidRPr="00913D92">
        <w:rPr>
          <w:rFonts w:ascii="Arial" w:hAnsi="Arial" w:cs="Arial"/>
          <w:sz w:val="20"/>
          <w:szCs w:val="20"/>
        </w:rPr>
        <w:t xml:space="preserve">1. </w:t>
      </w:r>
      <w:r w:rsidR="008478CD" w:rsidRPr="00913D92">
        <w:rPr>
          <w:rFonts w:ascii="Arial" w:hAnsi="Arial" w:cs="Arial"/>
          <w:sz w:val="20"/>
          <w:szCs w:val="20"/>
        </w:rPr>
        <w:t>Units shall be supplied with a collar for supply duct connection.</w:t>
      </w:r>
    </w:p>
    <w:p w14:paraId="182653C5" w14:textId="28D7341C" w:rsidR="008561B3" w:rsidRPr="00913D92" w:rsidRDefault="008561B3" w:rsidP="00C54B18">
      <w:pPr>
        <w:ind w:left="1440"/>
        <w:rPr>
          <w:rFonts w:ascii="Arial" w:hAnsi="Arial" w:cs="Arial"/>
          <w:sz w:val="20"/>
          <w:szCs w:val="20"/>
        </w:rPr>
      </w:pPr>
      <w:r w:rsidRPr="00913D92">
        <w:rPr>
          <w:rFonts w:ascii="Arial" w:hAnsi="Arial" w:cs="Arial"/>
          <w:sz w:val="20"/>
          <w:szCs w:val="20"/>
        </w:rPr>
        <w:t xml:space="preserve">2. </w:t>
      </w:r>
      <w:r w:rsidR="008478CD" w:rsidRPr="00913D92">
        <w:rPr>
          <w:rFonts w:ascii="Arial" w:hAnsi="Arial" w:cs="Arial"/>
          <w:sz w:val="20"/>
          <w:szCs w:val="20"/>
        </w:rPr>
        <w:t>A heavy gauge steel plenum shall enclose the blower/motor assembly with bottom or rear return as indicated on the plans.</w:t>
      </w:r>
    </w:p>
    <w:p w14:paraId="11686E82" w14:textId="63EEB03A" w:rsidR="008561B3" w:rsidRPr="00913D92" w:rsidRDefault="008561B3" w:rsidP="00C54B18">
      <w:pPr>
        <w:ind w:left="1440"/>
        <w:rPr>
          <w:rFonts w:ascii="Arial" w:hAnsi="Arial" w:cs="Arial"/>
          <w:sz w:val="20"/>
          <w:szCs w:val="20"/>
        </w:rPr>
      </w:pPr>
      <w:r w:rsidRPr="00913D92">
        <w:rPr>
          <w:rFonts w:ascii="Arial" w:hAnsi="Arial" w:cs="Arial"/>
          <w:sz w:val="20"/>
          <w:szCs w:val="20"/>
        </w:rPr>
        <w:t xml:space="preserve">3. </w:t>
      </w:r>
      <w:r w:rsidR="00EA0E84" w:rsidRPr="00913D92">
        <w:rPr>
          <w:rFonts w:ascii="Arial" w:hAnsi="Arial" w:cs="Arial"/>
          <w:sz w:val="20"/>
          <w:szCs w:val="20"/>
        </w:rPr>
        <w:t>Units shall have [non-woven synthetic throwaw</w:t>
      </w:r>
      <w:r w:rsidR="00EA0E84" w:rsidRPr="00913D92">
        <w:rPr>
          <w:rFonts w:ascii="Arial" w:hAnsi="Arial" w:cs="Arial"/>
          <w:color w:val="000000" w:themeColor="text1"/>
          <w:sz w:val="20"/>
          <w:szCs w:val="20"/>
        </w:rPr>
        <w:t xml:space="preserve">ay] </w:t>
      </w:r>
      <w:r w:rsidR="00EA0E84" w:rsidRPr="00913D92">
        <w:rPr>
          <w:rFonts w:ascii="Arial" w:hAnsi="Arial" w:cs="Arial"/>
          <w:sz w:val="20"/>
          <w:szCs w:val="20"/>
        </w:rPr>
        <w:t>[framed permanent washable non-metallic] [pleated MERV 8] filter.</w:t>
      </w:r>
    </w:p>
    <w:p w14:paraId="56EB9F79" w14:textId="601E79DF" w:rsidR="00913D92" w:rsidRDefault="00913D92" w:rsidP="00913D92">
      <w:pPr>
        <w:spacing w:line="240" w:lineRule="auto"/>
        <w:ind w:left="1440"/>
        <w:rPr>
          <w:rFonts w:ascii="Arial" w:hAnsi="Arial" w:cs="Arial"/>
          <w:sz w:val="20"/>
          <w:szCs w:val="20"/>
        </w:rPr>
      </w:pPr>
      <w:bookmarkStart w:id="2" w:name="_Hlk52528909"/>
      <w:r w:rsidRPr="00DA6A4A">
        <w:rPr>
          <w:rFonts w:ascii="Arial" w:hAnsi="Arial" w:cs="Arial"/>
          <w:sz w:val="20"/>
          <w:szCs w:val="20"/>
        </w:rPr>
        <w:t>4. Unit shall have [front supply/rear return, bottom filter access] [front supply/rear return, side filter access] [front supply/bottom return, bottom filter access]</w:t>
      </w:r>
      <w:bookmarkEnd w:id="2"/>
      <w:r w:rsidR="008637B6" w:rsidRPr="00DA6A4A">
        <w:rPr>
          <w:rFonts w:ascii="Arial" w:hAnsi="Arial" w:cs="Arial"/>
          <w:sz w:val="20"/>
          <w:szCs w:val="20"/>
        </w:rPr>
        <w:t>.</w:t>
      </w:r>
    </w:p>
    <w:p w14:paraId="0C364C10" w14:textId="575FFF1B" w:rsidR="00653D37" w:rsidRPr="00913D92" w:rsidRDefault="00653D37" w:rsidP="00653D37">
      <w:pPr>
        <w:spacing w:line="240" w:lineRule="auto"/>
        <w:ind w:left="1440"/>
        <w:rPr>
          <w:rFonts w:ascii="Arial" w:hAnsi="Arial" w:cs="Arial"/>
          <w:sz w:val="20"/>
          <w:szCs w:val="20"/>
        </w:rPr>
      </w:pPr>
      <w:r>
        <w:rPr>
          <w:rFonts w:ascii="Arial" w:hAnsi="Arial" w:cs="Arial"/>
          <w:sz w:val="20"/>
          <w:szCs w:val="20"/>
        </w:rPr>
        <w:t xml:space="preserve">5. </w:t>
      </w:r>
      <w:r w:rsidRPr="00126005">
        <w:rPr>
          <w:rFonts w:ascii="Arial" w:hAnsi="Arial" w:cs="Arial"/>
          <w:sz w:val="20"/>
          <w:szCs w:val="20"/>
        </w:rPr>
        <w:t>[Valve package enclosure with rear facing valve package]</w:t>
      </w:r>
    </w:p>
    <w:bookmarkEnd w:id="1"/>
    <w:p w14:paraId="11FAE969" w14:textId="13EE1665" w:rsidR="008561B3" w:rsidRPr="00913D92" w:rsidRDefault="008561B3" w:rsidP="008478CD">
      <w:pPr>
        <w:ind w:left="720"/>
        <w:rPr>
          <w:rFonts w:ascii="Arial" w:hAnsi="Arial" w:cs="Arial"/>
          <w:sz w:val="20"/>
          <w:szCs w:val="20"/>
        </w:rPr>
      </w:pPr>
      <w:r w:rsidRPr="00913D92">
        <w:rPr>
          <w:rFonts w:ascii="Arial" w:hAnsi="Arial" w:cs="Arial"/>
          <w:sz w:val="20"/>
          <w:szCs w:val="20"/>
        </w:rPr>
        <w:lastRenderedPageBreak/>
        <w:t>D. HLY</w:t>
      </w:r>
      <w:r w:rsidR="004A5B58">
        <w:rPr>
          <w:rFonts w:ascii="Arial" w:hAnsi="Arial" w:cs="Arial"/>
          <w:sz w:val="20"/>
          <w:szCs w:val="20"/>
        </w:rPr>
        <w:t>,</w:t>
      </w:r>
      <w:r w:rsidR="004A5B58">
        <w:rPr>
          <w:rFonts w:ascii="Arial" w:hAnsi="Arial" w:cs="Arial"/>
          <w:color w:val="0070C0"/>
          <w:sz w:val="20"/>
          <w:szCs w:val="20"/>
        </w:rPr>
        <w:t xml:space="preserve"> HLF</w:t>
      </w:r>
      <w:r w:rsidRPr="00913D92">
        <w:rPr>
          <w:rFonts w:ascii="Arial" w:hAnsi="Arial" w:cs="Arial"/>
          <w:sz w:val="20"/>
          <w:szCs w:val="20"/>
        </w:rPr>
        <w:t xml:space="preserve"> Horizontal Cabinet, Low Static Units:</w:t>
      </w:r>
    </w:p>
    <w:p w14:paraId="61D92B19" w14:textId="2D5F5EFB" w:rsidR="008561B3" w:rsidRPr="00913D92" w:rsidRDefault="008478CD" w:rsidP="00C54B18">
      <w:pPr>
        <w:ind w:left="1440"/>
        <w:rPr>
          <w:rFonts w:ascii="Arial" w:hAnsi="Arial" w:cs="Arial"/>
          <w:sz w:val="20"/>
          <w:szCs w:val="20"/>
        </w:rPr>
      </w:pPr>
      <w:r>
        <w:rPr>
          <w:rFonts w:ascii="Arial" w:hAnsi="Arial" w:cs="Arial"/>
          <w:sz w:val="20"/>
          <w:szCs w:val="20"/>
        </w:rPr>
        <w:t>1</w:t>
      </w:r>
      <w:r w:rsidR="008561B3" w:rsidRPr="00913D92">
        <w:rPr>
          <w:rFonts w:ascii="Arial" w:hAnsi="Arial" w:cs="Arial"/>
          <w:sz w:val="20"/>
          <w:szCs w:val="20"/>
        </w:rPr>
        <w:t xml:space="preserve">. The unit shall have a double deflection, steel construction, painted to match cabinet, </w:t>
      </w:r>
      <w:r w:rsidR="00071DED" w:rsidRPr="00913D92">
        <w:rPr>
          <w:rFonts w:ascii="Arial" w:hAnsi="Arial" w:cs="Arial"/>
          <w:color w:val="000000" w:themeColor="text1"/>
          <w:sz w:val="20"/>
          <w:szCs w:val="20"/>
        </w:rPr>
        <w:t xml:space="preserve">integral </w:t>
      </w:r>
      <w:r w:rsidR="008561B3" w:rsidRPr="00913D92">
        <w:rPr>
          <w:rFonts w:ascii="Arial" w:hAnsi="Arial" w:cs="Arial"/>
          <w:sz w:val="20"/>
          <w:szCs w:val="20"/>
        </w:rPr>
        <w:t>discharge grille.</w:t>
      </w:r>
    </w:p>
    <w:p w14:paraId="635742A2" w14:textId="21D87D6F" w:rsidR="008561B3" w:rsidRPr="00913D92" w:rsidRDefault="008478CD" w:rsidP="00C54B18">
      <w:pPr>
        <w:ind w:left="1440"/>
        <w:rPr>
          <w:rFonts w:ascii="Arial" w:hAnsi="Arial" w:cs="Arial"/>
          <w:sz w:val="20"/>
          <w:szCs w:val="20"/>
        </w:rPr>
      </w:pPr>
      <w:r>
        <w:rPr>
          <w:rFonts w:ascii="Arial" w:hAnsi="Arial" w:cs="Arial"/>
          <w:sz w:val="20"/>
          <w:szCs w:val="20"/>
        </w:rPr>
        <w:t>2</w:t>
      </w:r>
      <w:r w:rsidR="008561B3" w:rsidRPr="00913D92">
        <w:rPr>
          <w:rFonts w:ascii="Arial" w:hAnsi="Arial" w:cs="Arial"/>
          <w:sz w:val="20"/>
          <w:szCs w:val="20"/>
        </w:rPr>
        <w:t>. Units shall have a hinged, bar type, aluminum finish, return air grille and filter holder.</w:t>
      </w:r>
    </w:p>
    <w:p w14:paraId="25A437EA" w14:textId="7DE4BFE7" w:rsidR="008561B3" w:rsidRDefault="008478CD" w:rsidP="00C54B18">
      <w:pPr>
        <w:ind w:left="1440"/>
        <w:rPr>
          <w:rFonts w:ascii="Arial" w:hAnsi="Arial" w:cs="Arial"/>
          <w:sz w:val="20"/>
          <w:szCs w:val="20"/>
        </w:rPr>
      </w:pPr>
      <w:r>
        <w:rPr>
          <w:rFonts w:ascii="Arial" w:hAnsi="Arial" w:cs="Arial"/>
          <w:sz w:val="20"/>
          <w:szCs w:val="20"/>
        </w:rPr>
        <w:t>3</w:t>
      </w:r>
      <w:r w:rsidR="008561B3" w:rsidRPr="00913D92">
        <w:rPr>
          <w:rFonts w:ascii="Arial" w:hAnsi="Arial" w:cs="Arial"/>
          <w:sz w:val="20"/>
          <w:szCs w:val="20"/>
        </w:rPr>
        <w:t xml:space="preserve">. </w:t>
      </w:r>
      <w:r w:rsidR="00EA0E84" w:rsidRPr="00913D92">
        <w:rPr>
          <w:rFonts w:ascii="Arial" w:hAnsi="Arial" w:cs="Arial"/>
          <w:sz w:val="20"/>
          <w:szCs w:val="20"/>
        </w:rPr>
        <w:t>Units shall have [non-woven synthetic throwaw</w:t>
      </w:r>
      <w:r w:rsidR="00EA0E84" w:rsidRPr="00913D92">
        <w:rPr>
          <w:rFonts w:ascii="Arial" w:hAnsi="Arial" w:cs="Arial"/>
          <w:color w:val="000000" w:themeColor="text1"/>
          <w:sz w:val="20"/>
          <w:szCs w:val="20"/>
        </w:rPr>
        <w:t xml:space="preserve">ay] </w:t>
      </w:r>
      <w:r w:rsidR="00EA0E84" w:rsidRPr="00913D92">
        <w:rPr>
          <w:rFonts w:ascii="Arial" w:hAnsi="Arial" w:cs="Arial"/>
          <w:sz w:val="20"/>
          <w:szCs w:val="20"/>
        </w:rPr>
        <w:t>[framed permanent washable non-metallic] [pleated MERV 8] filter.</w:t>
      </w:r>
    </w:p>
    <w:p w14:paraId="7EBC4E1C" w14:textId="07903F29" w:rsidR="008478CD" w:rsidRPr="00913D92" w:rsidRDefault="008478CD" w:rsidP="00C54B18">
      <w:pPr>
        <w:ind w:left="1440"/>
        <w:rPr>
          <w:rFonts w:ascii="Arial" w:hAnsi="Arial" w:cs="Arial"/>
          <w:sz w:val="20"/>
          <w:szCs w:val="20"/>
        </w:rPr>
      </w:pPr>
      <w:r>
        <w:rPr>
          <w:rFonts w:ascii="Arial" w:hAnsi="Arial" w:cs="Arial"/>
          <w:sz w:val="20"/>
          <w:szCs w:val="20"/>
        </w:rPr>
        <w:t xml:space="preserve">4. </w:t>
      </w:r>
      <w:r w:rsidRPr="00913D92">
        <w:rPr>
          <w:rFonts w:ascii="Arial" w:hAnsi="Arial" w:cs="Arial"/>
          <w:sz w:val="20"/>
          <w:szCs w:val="20"/>
        </w:rPr>
        <w:t>Cabinet shall be painted with an [Arctic White]</w:t>
      </w:r>
      <w:r w:rsidR="001F019A">
        <w:rPr>
          <w:rFonts w:ascii="Arial" w:hAnsi="Arial" w:cs="Arial"/>
          <w:sz w:val="20"/>
          <w:szCs w:val="20"/>
        </w:rPr>
        <w:t xml:space="preserve"> [Polar White] [Flat Black]</w:t>
      </w:r>
      <w:r w:rsidR="00B84A3F" w:rsidRPr="00B84A3F">
        <w:rPr>
          <w:rFonts w:ascii="Arial" w:hAnsi="Arial" w:cs="Arial"/>
          <w:sz w:val="20"/>
          <w:szCs w:val="20"/>
        </w:rPr>
        <w:t xml:space="preserve"> </w:t>
      </w:r>
      <w:r w:rsidR="00B84A3F">
        <w:rPr>
          <w:rFonts w:ascii="Arial" w:hAnsi="Arial" w:cs="Arial"/>
          <w:sz w:val="20"/>
          <w:szCs w:val="20"/>
        </w:rPr>
        <w:t xml:space="preserve">[Ermine Gray] </w:t>
      </w:r>
      <w:r w:rsidR="001F019A">
        <w:rPr>
          <w:rFonts w:ascii="Arial" w:hAnsi="Arial" w:cs="Arial"/>
          <w:sz w:val="20"/>
          <w:szCs w:val="20"/>
        </w:rPr>
        <w:t>[Champagne Beige] [Toffee Brown]</w:t>
      </w:r>
      <w:r w:rsidR="001F019A" w:rsidRPr="00361026">
        <w:rPr>
          <w:rFonts w:ascii="Arial" w:hAnsi="Arial" w:cs="Arial"/>
          <w:sz w:val="20"/>
          <w:szCs w:val="20"/>
        </w:rPr>
        <w:t xml:space="preserve"> </w:t>
      </w:r>
      <w:r w:rsidRPr="00913D92">
        <w:rPr>
          <w:rFonts w:ascii="Arial" w:hAnsi="Arial" w:cs="Arial"/>
          <w:sz w:val="20"/>
          <w:szCs w:val="20"/>
        </w:rPr>
        <w:t>[color determined by Architect] powder-coat finish.</w:t>
      </w:r>
    </w:p>
    <w:p w14:paraId="2801D78A" w14:textId="279525D3" w:rsidR="008561B3" w:rsidRPr="00913D92" w:rsidRDefault="008561B3" w:rsidP="00C54B18">
      <w:pPr>
        <w:ind w:left="720"/>
        <w:rPr>
          <w:rFonts w:ascii="Arial" w:hAnsi="Arial" w:cs="Arial"/>
          <w:sz w:val="20"/>
          <w:szCs w:val="20"/>
        </w:rPr>
      </w:pPr>
      <w:r w:rsidRPr="00913D92">
        <w:rPr>
          <w:rFonts w:ascii="Arial" w:hAnsi="Arial" w:cs="Arial"/>
          <w:sz w:val="20"/>
          <w:szCs w:val="20"/>
        </w:rPr>
        <w:t>E. HXY</w:t>
      </w:r>
      <w:r w:rsidR="004A5B58">
        <w:rPr>
          <w:rFonts w:ascii="Arial" w:hAnsi="Arial" w:cs="Arial"/>
          <w:sz w:val="20"/>
          <w:szCs w:val="20"/>
        </w:rPr>
        <w:t xml:space="preserve">, </w:t>
      </w:r>
      <w:r w:rsidR="004A5B58">
        <w:rPr>
          <w:rFonts w:ascii="Arial" w:hAnsi="Arial" w:cs="Arial"/>
          <w:color w:val="0070C0"/>
          <w:sz w:val="20"/>
          <w:szCs w:val="20"/>
        </w:rPr>
        <w:t>HXF</w:t>
      </w:r>
      <w:r w:rsidRPr="00913D92">
        <w:rPr>
          <w:rFonts w:ascii="Arial" w:hAnsi="Arial" w:cs="Arial"/>
          <w:sz w:val="20"/>
          <w:szCs w:val="20"/>
        </w:rPr>
        <w:t xml:space="preserve"> Horizontal Cased, High Static Units:</w:t>
      </w:r>
    </w:p>
    <w:p w14:paraId="69B68034" w14:textId="77777777" w:rsidR="008561B3" w:rsidRPr="00913D92" w:rsidRDefault="008561B3" w:rsidP="00C54B18">
      <w:pPr>
        <w:ind w:left="1440"/>
        <w:rPr>
          <w:rFonts w:ascii="Arial" w:hAnsi="Arial" w:cs="Arial"/>
          <w:sz w:val="20"/>
          <w:szCs w:val="20"/>
        </w:rPr>
      </w:pPr>
      <w:r w:rsidRPr="00913D92">
        <w:rPr>
          <w:rFonts w:ascii="Arial" w:hAnsi="Arial" w:cs="Arial"/>
          <w:sz w:val="20"/>
          <w:szCs w:val="20"/>
        </w:rPr>
        <w:t>1. Units shall be supplied with a collar for supply duct connection.</w:t>
      </w:r>
    </w:p>
    <w:p w14:paraId="19613824" w14:textId="77777777" w:rsidR="008561B3" w:rsidRPr="00913D92" w:rsidRDefault="008561B3" w:rsidP="00C54B18">
      <w:pPr>
        <w:ind w:left="1440"/>
        <w:rPr>
          <w:rFonts w:ascii="Arial" w:hAnsi="Arial" w:cs="Arial"/>
          <w:sz w:val="20"/>
          <w:szCs w:val="20"/>
        </w:rPr>
      </w:pPr>
      <w:r w:rsidRPr="00913D92">
        <w:rPr>
          <w:rFonts w:ascii="Arial" w:hAnsi="Arial" w:cs="Arial"/>
          <w:sz w:val="20"/>
          <w:szCs w:val="20"/>
        </w:rPr>
        <w:t>2. Units shall be fitted with return air filter rack and collar for return duct connection.</w:t>
      </w:r>
    </w:p>
    <w:p w14:paraId="41B36A1C" w14:textId="55D1CE94" w:rsidR="008561B3" w:rsidRDefault="008561B3" w:rsidP="00C54B18">
      <w:pPr>
        <w:ind w:left="1440"/>
        <w:rPr>
          <w:rFonts w:ascii="Arial" w:hAnsi="Arial" w:cs="Arial"/>
          <w:sz w:val="20"/>
          <w:szCs w:val="20"/>
        </w:rPr>
      </w:pPr>
      <w:r w:rsidRPr="00913D92">
        <w:rPr>
          <w:rFonts w:ascii="Arial" w:hAnsi="Arial" w:cs="Arial"/>
          <w:sz w:val="20"/>
          <w:szCs w:val="20"/>
        </w:rPr>
        <w:t xml:space="preserve">3. </w:t>
      </w:r>
      <w:r w:rsidR="00EA0E84" w:rsidRPr="00913D92">
        <w:rPr>
          <w:rFonts w:ascii="Arial" w:hAnsi="Arial" w:cs="Arial"/>
          <w:sz w:val="20"/>
          <w:szCs w:val="20"/>
        </w:rPr>
        <w:t>Units shall have [non-woven synthetic throwaw</w:t>
      </w:r>
      <w:r w:rsidR="00EA0E84" w:rsidRPr="00913D92">
        <w:rPr>
          <w:rFonts w:ascii="Arial" w:hAnsi="Arial" w:cs="Arial"/>
          <w:color w:val="000000" w:themeColor="text1"/>
          <w:sz w:val="20"/>
          <w:szCs w:val="20"/>
        </w:rPr>
        <w:t xml:space="preserve">ay] </w:t>
      </w:r>
      <w:r w:rsidR="00EA0E84" w:rsidRPr="00913D92">
        <w:rPr>
          <w:rFonts w:ascii="Arial" w:hAnsi="Arial" w:cs="Arial"/>
          <w:sz w:val="20"/>
          <w:szCs w:val="20"/>
        </w:rPr>
        <w:t>[framed permanent washable non-metallic] [pleated MERV 8] filter.</w:t>
      </w:r>
    </w:p>
    <w:p w14:paraId="6CEEF32E" w14:textId="0D55779B" w:rsidR="00B84A3F" w:rsidRPr="00913D92" w:rsidRDefault="00B84A3F" w:rsidP="00C54B18">
      <w:pPr>
        <w:ind w:left="1440"/>
        <w:rPr>
          <w:rFonts w:ascii="Arial" w:hAnsi="Arial" w:cs="Arial"/>
          <w:sz w:val="20"/>
          <w:szCs w:val="20"/>
        </w:rPr>
      </w:pPr>
      <w:r>
        <w:rPr>
          <w:rFonts w:ascii="Arial" w:hAnsi="Arial" w:cs="Arial"/>
          <w:sz w:val="20"/>
          <w:szCs w:val="20"/>
        </w:rPr>
        <w:t>4. [</w:t>
      </w:r>
      <w:r w:rsidRPr="00913D92">
        <w:rPr>
          <w:rFonts w:ascii="Arial" w:hAnsi="Arial" w:cs="Arial"/>
          <w:sz w:val="20"/>
          <w:szCs w:val="20"/>
        </w:rPr>
        <w:t>Cabinet shall be painted with an [Arctic White]</w:t>
      </w:r>
      <w:r>
        <w:rPr>
          <w:rFonts w:ascii="Arial" w:hAnsi="Arial" w:cs="Arial"/>
          <w:sz w:val="20"/>
          <w:szCs w:val="20"/>
        </w:rPr>
        <w:t xml:space="preserve"> [Polar White] [Flat Black]</w:t>
      </w:r>
      <w:r w:rsidRPr="00B84A3F">
        <w:rPr>
          <w:rFonts w:ascii="Arial" w:hAnsi="Arial" w:cs="Arial"/>
          <w:sz w:val="20"/>
          <w:szCs w:val="20"/>
        </w:rPr>
        <w:t xml:space="preserve"> </w:t>
      </w:r>
      <w:r>
        <w:rPr>
          <w:rFonts w:ascii="Arial" w:hAnsi="Arial" w:cs="Arial"/>
          <w:sz w:val="20"/>
          <w:szCs w:val="20"/>
        </w:rPr>
        <w:t>[Ermine Gray] [Champagne Beige] [Toffee Brown]</w:t>
      </w:r>
      <w:r w:rsidRPr="00361026">
        <w:rPr>
          <w:rFonts w:ascii="Arial" w:hAnsi="Arial" w:cs="Arial"/>
          <w:sz w:val="20"/>
          <w:szCs w:val="20"/>
        </w:rPr>
        <w:t xml:space="preserve"> </w:t>
      </w:r>
      <w:r w:rsidRPr="00913D92">
        <w:rPr>
          <w:rFonts w:ascii="Arial" w:hAnsi="Arial" w:cs="Arial"/>
          <w:sz w:val="20"/>
          <w:szCs w:val="20"/>
        </w:rPr>
        <w:t>[color determined by Architect] powder-coat finish.</w:t>
      </w:r>
      <w:r>
        <w:rPr>
          <w:rFonts w:ascii="Arial" w:hAnsi="Arial" w:cs="Arial"/>
          <w:sz w:val="20"/>
          <w:szCs w:val="20"/>
        </w:rPr>
        <w:t>]</w:t>
      </w:r>
    </w:p>
    <w:p w14:paraId="1AFA9462" w14:textId="235972F6" w:rsidR="008561B3" w:rsidRPr="00913D92" w:rsidRDefault="008561B3" w:rsidP="00C54B18">
      <w:pPr>
        <w:ind w:left="720"/>
        <w:rPr>
          <w:rFonts w:ascii="Arial" w:hAnsi="Arial" w:cs="Arial"/>
          <w:sz w:val="20"/>
          <w:szCs w:val="20"/>
        </w:rPr>
      </w:pPr>
      <w:r w:rsidRPr="00913D92">
        <w:rPr>
          <w:rFonts w:ascii="Arial" w:hAnsi="Arial" w:cs="Arial"/>
          <w:sz w:val="20"/>
          <w:szCs w:val="20"/>
        </w:rPr>
        <w:t>F. VEY</w:t>
      </w:r>
      <w:r w:rsidR="004A5B58">
        <w:rPr>
          <w:rFonts w:ascii="Arial" w:hAnsi="Arial" w:cs="Arial"/>
          <w:sz w:val="20"/>
          <w:szCs w:val="20"/>
        </w:rPr>
        <w:t xml:space="preserve">, </w:t>
      </w:r>
      <w:r w:rsidR="004A5B58">
        <w:rPr>
          <w:rFonts w:ascii="Arial" w:hAnsi="Arial" w:cs="Arial"/>
          <w:color w:val="0070C0"/>
          <w:sz w:val="20"/>
          <w:szCs w:val="20"/>
        </w:rPr>
        <w:t>VEF</w:t>
      </w:r>
      <w:r w:rsidRPr="00913D92">
        <w:rPr>
          <w:rFonts w:ascii="Arial" w:hAnsi="Arial" w:cs="Arial"/>
          <w:sz w:val="20"/>
          <w:szCs w:val="20"/>
        </w:rPr>
        <w:t xml:space="preserve"> Vertical Cased Units:</w:t>
      </w:r>
    </w:p>
    <w:p w14:paraId="1A1B2FC6" w14:textId="77777777" w:rsidR="008561B3" w:rsidRPr="00913D92" w:rsidRDefault="008561B3" w:rsidP="00C54B18">
      <w:pPr>
        <w:ind w:left="1440"/>
        <w:rPr>
          <w:rFonts w:ascii="Arial" w:hAnsi="Arial" w:cs="Arial"/>
          <w:sz w:val="20"/>
          <w:szCs w:val="20"/>
        </w:rPr>
      </w:pPr>
      <w:r w:rsidRPr="00913D92">
        <w:rPr>
          <w:rFonts w:ascii="Arial" w:hAnsi="Arial" w:cs="Arial"/>
          <w:sz w:val="20"/>
          <w:szCs w:val="20"/>
        </w:rPr>
        <w:t>1. Unit case top shall be supplied with a collar for supply duct connection.</w:t>
      </w:r>
    </w:p>
    <w:p w14:paraId="20046CF0" w14:textId="77777777" w:rsidR="008561B3" w:rsidRPr="00913D92" w:rsidRDefault="008561B3" w:rsidP="00C54B18">
      <w:pPr>
        <w:ind w:left="1440"/>
        <w:rPr>
          <w:rFonts w:ascii="Arial" w:hAnsi="Arial" w:cs="Arial"/>
          <w:sz w:val="20"/>
          <w:szCs w:val="20"/>
        </w:rPr>
      </w:pPr>
      <w:r w:rsidRPr="00913D92">
        <w:rPr>
          <w:rFonts w:ascii="Arial" w:hAnsi="Arial" w:cs="Arial"/>
          <w:sz w:val="20"/>
          <w:szCs w:val="20"/>
        </w:rPr>
        <w:t>2. Units shall be configured for bottom-return or front-return as indicated on the plans.</w:t>
      </w:r>
    </w:p>
    <w:p w14:paraId="64D3FAE4" w14:textId="77777777" w:rsidR="008561B3" w:rsidRPr="00913D92" w:rsidRDefault="008561B3" w:rsidP="00C54B18">
      <w:pPr>
        <w:ind w:left="1440"/>
        <w:rPr>
          <w:rFonts w:ascii="Arial" w:hAnsi="Arial" w:cs="Arial"/>
          <w:sz w:val="20"/>
          <w:szCs w:val="20"/>
        </w:rPr>
      </w:pPr>
      <w:r w:rsidRPr="00913D92">
        <w:rPr>
          <w:rFonts w:ascii="Arial" w:hAnsi="Arial" w:cs="Arial"/>
          <w:sz w:val="20"/>
          <w:szCs w:val="20"/>
        </w:rPr>
        <w:t>3. Units shall be fitted with return air filter rack.</w:t>
      </w:r>
    </w:p>
    <w:p w14:paraId="334CF683" w14:textId="09693C89" w:rsidR="008561B3" w:rsidRPr="00913D92" w:rsidRDefault="008561B3" w:rsidP="00C54B18">
      <w:pPr>
        <w:ind w:left="1440"/>
        <w:rPr>
          <w:rFonts w:ascii="Arial" w:hAnsi="Arial" w:cs="Arial"/>
          <w:sz w:val="20"/>
          <w:szCs w:val="20"/>
        </w:rPr>
      </w:pPr>
      <w:r w:rsidRPr="00913D92">
        <w:rPr>
          <w:rFonts w:ascii="Arial" w:hAnsi="Arial" w:cs="Arial"/>
          <w:sz w:val="20"/>
          <w:szCs w:val="20"/>
        </w:rPr>
        <w:t>4. Units shall have [non-woven synthetic throwaw</w:t>
      </w:r>
      <w:r w:rsidRPr="00913D92">
        <w:rPr>
          <w:rFonts w:ascii="Arial" w:hAnsi="Arial" w:cs="Arial"/>
          <w:color w:val="000000" w:themeColor="text1"/>
          <w:sz w:val="20"/>
          <w:szCs w:val="20"/>
        </w:rPr>
        <w:t xml:space="preserve">ay] </w:t>
      </w:r>
      <w:r w:rsidRPr="00913D92">
        <w:rPr>
          <w:rFonts w:ascii="Arial" w:hAnsi="Arial" w:cs="Arial"/>
          <w:sz w:val="20"/>
          <w:szCs w:val="20"/>
        </w:rPr>
        <w:t>[</w:t>
      </w:r>
      <w:r w:rsidR="00EA0E84" w:rsidRPr="00913D92">
        <w:rPr>
          <w:rFonts w:ascii="Arial" w:hAnsi="Arial" w:cs="Arial"/>
          <w:sz w:val="20"/>
          <w:szCs w:val="20"/>
        </w:rPr>
        <w:t xml:space="preserve">framed </w:t>
      </w:r>
      <w:r w:rsidRPr="00913D92">
        <w:rPr>
          <w:rFonts w:ascii="Arial" w:hAnsi="Arial" w:cs="Arial"/>
          <w:sz w:val="20"/>
          <w:szCs w:val="20"/>
        </w:rPr>
        <w:t>permanent</w:t>
      </w:r>
      <w:r w:rsidR="00EA0E84" w:rsidRPr="00913D92">
        <w:rPr>
          <w:rFonts w:ascii="Arial" w:hAnsi="Arial" w:cs="Arial"/>
          <w:sz w:val="20"/>
          <w:szCs w:val="20"/>
        </w:rPr>
        <w:t xml:space="preserve"> washable non-metallic</w:t>
      </w:r>
      <w:r w:rsidRPr="00913D92">
        <w:rPr>
          <w:rFonts w:ascii="Arial" w:hAnsi="Arial" w:cs="Arial"/>
          <w:sz w:val="20"/>
          <w:szCs w:val="20"/>
        </w:rPr>
        <w:t>] [pleated MERV 8] filter.</w:t>
      </w:r>
    </w:p>
    <w:p w14:paraId="2A99D8D5" w14:textId="056B8A47" w:rsidR="008561B3" w:rsidRPr="00913D92" w:rsidRDefault="008561B3" w:rsidP="00C54B18">
      <w:pPr>
        <w:ind w:left="1440"/>
        <w:rPr>
          <w:rFonts w:ascii="Arial" w:hAnsi="Arial" w:cs="Arial"/>
          <w:sz w:val="20"/>
          <w:szCs w:val="20"/>
        </w:rPr>
      </w:pPr>
      <w:r w:rsidRPr="00913D92">
        <w:rPr>
          <w:rFonts w:ascii="Arial" w:hAnsi="Arial" w:cs="Arial"/>
          <w:sz w:val="20"/>
          <w:szCs w:val="20"/>
        </w:rPr>
        <w:t>5</w:t>
      </w:r>
      <w:r w:rsidRPr="00913D92">
        <w:rPr>
          <w:rFonts w:ascii="Arial" w:hAnsi="Arial" w:cs="Arial"/>
          <w:color w:val="000000" w:themeColor="text1"/>
          <w:sz w:val="20"/>
          <w:szCs w:val="20"/>
        </w:rPr>
        <w:t>. [</w:t>
      </w:r>
      <w:r w:rsidRPr="00913D92">
        <w:rPr>
          <w:rFonts w:ascii="Arial" w:hAnsi="Arial" w:cs="Arial"/>
          <w:sz w:val="20"/>
          <w:szCs w:val="20"/>
        </w:rPr>
        <w:t>Units shall be supplied with 6” legs</w:t>
      </w:r>
      <w:r w:rsidRPr="00913D92">
        <w:rPr>
          <w:rFonts w:ascii="Arial" w:hAnsi="Arial" w:cs="Arial"/>
          <w:color w:val="000000" w:themeColor="text1"/>
          <w:sz w:val="20"/>
          <w:szCs w:val="20"/>
        </w:rPr>
        <w:t>.]</w:t>
      </w:r>
    </w:p>
    <w:p w14:paraId="6B2023AA" w14:textId="77777777" w:rsidR="008561B3" w:rsidRPr="00913D92" w:rsidRDefault="008561B3" w:rsidP="00C54B18">
      <w:pPr>
        <w:rPr>
          <w:rFonts w:ascii="Arial" w:hAnsi="Arial" w:cs="Arial"/>
          <w:sz w:val="20"/>
          <w:szCs w:val="20"/>
        </w:rPr>
      </w:pPr>
      <w:r w:rsidRPr="00913D92">
        <w:rPr>
          <w:rFonts w:ascii="Arial" w:hAnsi="Arial" w:cs="Arial"/>
          <w:sz w:val="20"/>
          <w:szCs w:val="20"/>
        </w:rPr>
        <w:t>2.3 CERTIFICATION</w:t>
      </w:r>
    </w:p>
    <w:p w14:paraId="4B052B1E" w14:textId="17E61766" w:rsidR="008561B3" w:rsidRPr="00913D92" w:rsidRDefault="008561B3" w:rsidP="00C54B18">
      <w:pPr>
        <w:ind w:left="720"/>
        <w:rPr>
          <w:rFonts w:ascii="Arial" w:hAnsi="Arial" w:cs="Arial"/>
          <w:sz w:val="20"/>
          <w:szCs w:val="20"/>
        </w:rPr>
      </w:pPr>
      <w:r w:rsidRPr="00913D92">
        <w:rPr>
          <w:rFonts w:ascii="Arial" w:hAnsi="Arial" w:cs="Arial"/>
          <w:sz w:val="20"/>
          <w:szCs w:val="20"/>
        </w:rPr>
        <w:t>A. Safety</w:t>
      </w:r>
      <w:r w:rsidR="00DF1883" w:rsidRPr="00913D92">
        <w:rPr>
          <w:rFonts w:ascii="Arial" w:hAnsi="Arial" w:cs="Arial"/>
          <w:sz w:val="20"/>
          <w:szCs w:val="20"/>
        </w:rPr>
        <w:t xml:space="preserve"> Agency</w:t>
      </w:r>
      <w:r w:rsidRPr="00913D92">
        <w:rPr>
          <w:rFonts w:ascii="Arial" w:hAnsi="Arial" w:cs="Arial"/>
          <w:sz w:val="20"/>
          <w:szCs w:val="20"/>
        </w:rPr>
        <w:t>:</w:t>
      </w:r>
    </w:p>
    <w:p w14:paraId="2053E934" w14:textId="77777777" w:rsidR="008561B3" w:rsidRPr="00913D92" w:rsidRDefault="008561B3" w:rsidP="00C54B18">
      <w:pPr>
        <w:ind w:left="1440"/>
        <w:rPr>
          <w:rFonts w:ascii="Arial" w:hAnsi="Arial" w:cs="Arial"/>
          <w:sz w:val="20"/>
          <w:szCs w:val="20"/>
        </w:rPr>
      </w:pPr>
      <w:r w:rsidRPr="00913D92">
        <w:rPr>
          <w:rFonts w:ascii="Arial" w:hAnsi="Arial" w:cs="Arial"/>
          <w:sz w:val="20"/>
          <w:szCs w:val="20"/>
        </w:rPr>
        <w:t>Units shall be listed by ETL indicating the units comply with the minimum requirements of the U.S. and Canadian national product safety standard, ANSI/UL Standard 1995, and with CAN/CSA C22.2 No. 236.</w:t>
      </w:r>
    </w:p>
    <w:p w14:paraId="4E26386C" w14:textId="77777777" w:rsidR="008561B3" w:rsidRPr="00913D92" w:rsidRDefault="008561B3" w:rsidP="00C54B18">
      <w:pPr>
        <w:ind w:left="720"/>
        <w:rPr>
          <w:rFonts w:ascii="Arial" w:hAnsi="Arial" w:cs="Arial"/>
          <w:sz w:val="20"/>
          <w:szCs w:val="20"/>
        </w:rPr>
      </w:pPr>
      <w:r w:rsidRPr="00913D92">
        <w:rPr>
          <w:rFonts w:ascii="Arial" w:hAnsi="Arial" w:cs="Arial"/>
          <w:sz w:val="20"/>
          <w:szCs w:val="20"/>
        </w:rPr>
        <w:t>B. Capacities:</w:t>
      </w:r>
    </w:p>
    <w:p w14:paraId="2B4F5A7B" w14:textId="52D2D5F7" w:rsidR="008561B3" w:rsidRPr="00913D92" w:rsidRDefault="00EA08A8" w:rsidP="00C54B18">
      <w:pPr>
        <w:ind w:left="1440"/>
        <w:rPr>
          <w:rFonts w:ascii="Arial" w:hAnsi="Arial" w:cs="Arial"/>
          <w:color w:val="FF0000"/>
          <w:sz w:val="20"/>
          <w:szCs w:val="20"/>
        </w:rPr>
      </w:pPr>
      <w:r w:rsidRPr="00913D92">
        <w:rPr>
          <w:rFonts w:ascii="Arial" w:hAnsi="Arial" w:cs="Arial"/>
          <w:sz w:val="20"/>
          <w:szCs w:val="20"/>
        </w:rPr>
        <w:t>Fan c</w:t>
      </w:r>
      <w:r w:rsidR="008561B3" w:rsidRPr="00913D92">
        <w:rPr>
          <w:rFonts w:ascii="Arial" w:hAnsi="Arial" w:cs="Arial"/>
          <w:sz w:val="20"/>
          <w:szCs w:val="20"/>
        </w:rPr>
        <w:t xml:space="preserve">oil capacities are </w:t>
      </w:r>
      <w:r w:rsidRPr="00913D92">
        <w:rPr>
          <w:rFonts w:ascii="Arial" w:hAnsi="Arial" w:cs="Arial"/>
          <w:sz w:val="20"/>
          <w:szCs w:val="20"/>
        </w:rPr>
        <w:t>certified and listed</w:t>
      </w:r>
      <w:r w:rsidR="008561B3" w:rsidRPr="00913D92">
        <w:rPr>
          <w:rFonts w:ascii="Arial" w:hAnsi="Arial" w:cs="Arial"/>
          <w:sz w:val="20"/>
          <w:szCs w:val="20"/>
        </w:rPr>
        <w:t xml:space="preserve"> in accordance with AHRI Standard 440-20</w:t>
      </w:r>
      <w:r w:rsidRPr="00913D92">
        <w:rPr>
          <w:rFonts w:ascii="Arial" w:hAnsi="Arial" w:cs="Arial"/>
          <w:sz w:val="20"/>
          <w:szCs w:val="20"/>
        </w:rPr>
        <w:t>19</w:t>
      </w:r>
      <w:r w:rsidR="008561B3" w:rsidRPr="00913D92">
        <w:rPr>
          <w:rFonts w:ascii="Arial" w:hAnsi="Arial" w:cs="Arial"/>
          <w:sz w:val="20"/>
          <w:szCs w:val="20"/>
        </w:rPr>
        <w:t>.</w:t>
      </w:r>
      <w:r w:rsidR="00071DED" w:rsidRPr="00913D92">
        <w:rPr>
          <w:rFonts w:ascii="Arial" w:hAnsi="Arial" w:cs="Arial"/>
          <w:sz w:val="20"/>
          <w:szCs w:val="20"/>
        </w:rPr>
        <w:t xml:space="preserve"> </w:t>
      </w:r>
    </w:p>
    <w:p w14:paraId="1E4EF2F5" w14:textId="77777777" w:rsidR="008561B3" w:rsidRPr="00913D92" w:rsidRDefault="008561B3" w:rsidP="00C54B18">
      <w:pPr>
        <w:rPr>
          <w:rFonts w:ascii="Arial" w:hAnsi="Arial" w:cs="Arial"/>
          <w:sz w:val="20"/>
          <w:szCs w:val="20"/>
        </w:rPr>
      </w:pPr>
      <w:r w:rsidRPr="00913D92">
        <w:rPr>
          <w:rFonts w:ascii="Arial" w:hAnsi="Arial" w:cs="Arial"/>
          <w:sz w:val="20"/>
          <w:szCs w:val="20"/>
        </w:rPr>
        <w:t>2.4 MATERIALS</w:t>
      </w:r>
    </w:p>
    <w:p w14:paraId="55CB656A" w14:textId="77777777" w:rsidR="008561B3" w:rsidRPr="00913D92" w:rsidRDefault="008561B3" w:rsidP="00C54B18">
      <w:pPr>
        <w:ind w:left="720"/>
        <w:rPr>
          <w:rFonts w:ascii="Arial" w:hAnsi="Arial" w:cs="Arial"/>
          <w:sz w:val="20"/>
          <w:szCs w:val="20"/>
        </w:rPr>
      </w:pPr>
      <w:r w:rsidRPr="00913D92">
        <w:rPr>
          <w:rFonts w:ascii="Arial" w:hAnsi="Arial" w:cs="Arial"/>
          <w:sz w:val="20"/>
          <w:szCs w:val="20"/>
        </w:rPr>
        <w:t>A. Coils:</w:t>
      </w:r>
    </w:p>
    <w:p w14:paraId="5AE12B84" w14:textId="4D948095" w:rsidR="002D21A6" w:rsidRPr="00913D92" w:rsidRDefault="00112680" w:rsidP="000262D5">
      <w:pPr>
        <w:ind w:left="1440"/>
        <w:rPr>
          <w:rFonts w:ascii="Arial" w:hAnsi="Arial" w:cs="Arial"/>
          <w:sz w:val="20"/>
          <w:szCs w:val="20"/>
        </w:rPr>
      </w:pPr>
      <w:r w:rsidRPr="00913D92">
        <w:rPr>
          <w:rFonts w:ascii="Arial" w:hAnsi="Arial" w:cs="Arial"/>
          <w:sz w:val="20"/>
          <w:szCs w:val="20"/>
        </w:rPr>
        <w:t xml:space="preserve">1. </w:t>
      </w:r>
      <w:r w:rsidR="008561B3" w:rsidRPr="00913D92">
        <w:rPr>
          <w:rFonts w:ascii="Arial" w:hAnsi="Arial" w:cs="Arial"/>
          <w:sz w:val="20"/>
          <w:szCs w:val="20"/>
        </w:rPr>
        <w:t>All coils shall have 1/2˝ copper tubes, [manual] [automatic] air vent(s), and [aluminum</w:t>
      </w:r>
      <w:r w:rsidR="000262D5" w:rsidRPr="00913D92">
        <w:rPr>
          <w:rFonts w:ascii="Arial" w:hAnsi="Arial" w:cs="Arial"/>
          <w:sz w:val="20"/>
          <w:szCs w:val="20"/>
        </w:rPr>
        <w:t xml:space="preserve"> fins, galvanized end sheet</w:t>
      </w:r>
      <w:r w:rsidR="008561B3" w:rsidRPr="00913D92">
        <w:rPr>
          <w:rFonts w:ascii="Arial" w:hAnsi="Arial" w:cs="Arial"/>
          <w:sz w:val="20"/>
          <w:szCs w:val="20"/>
        </w:rPr>
        <w:t>]</w:t>
      </w:r>
      <w:r w:rsidR="000262D5" w:rsidRPr="00913D92">
        <w:rPr>
          <w:rFonts w:ascii="Arial" w:hAnsi="Arial" w:cs="Arial"/>
          <w:sz w:val="20"/>
          <w:szCs w:val="20"/>
        </w:rPr>
        <w:t xml:space="preserve"> [aluminum fins, stainless steel end sheets] [</w:t>
      </w:r>
      <w:r w:rsidR="008561B3" w:rsidRPr="00913D92">
        <w:rPr>
          <w:rFonts w:ascii="Arial" w:hAnsi="Arial" w:cs="Arial"/>
          <w:sz w:val="20"/>
          <w:szCs w:val="20"/>
        </w:rPr>
        <w:t>copper fins</w:t>
      </w:r>
      <w:r w:rsidR="000262D5" w:rsidRPr="00913D92">
        <w:rPr>
          <w:rFonts w:ascii="Arial" w:hAnsi="Arial" w:cs="Arial"/>
          <w:sz w:val="20"/>
          <w:szCs w:val="20"/>
        </w:rPr>
        <w:t>, stainless steel end sheets]</w:t>
      </w:r>
      <w:r w:rsidR="008561B3" w:rsidRPr="00913D92">
        <w:rPr>
          <w:rFonts w:ascii="Arial" w:hAnsi="Arial" w:cs="Arial"/>
          <w:sz w:val="20"/>
          <w:szCs w:val="20"/>
        </w:rPr>
        <w:t>, 10 fins per inch spacing</w:t>
      </w:r>
      <w:r w:rsidR="002D21A6" w:rsidRPr="00913D92">
        <w:rPr>
          <w:rFonts w:ascii="Arial" w:hAnsi="Arial" w:cs="Arial"/>
          <w:sz w:val="20"/>
          <w:szCs w:val="20"/>
        </w:rPr>
        <w:t>, galvanized end sheets</w:t>
      </w:r>
      <w:r w:rsidR="008561B3" w:rsidRPr="00913D92">
        <w:rPr>
          <w:rFonts w:ascii="Arial" w:hAnsi="Arial" w:cs="Arial"/>
          <w:sz w:val="20"/>
          <w:szCs w:val="20"/>
        </w:rPr>
        <w:t xml:space="preserve">. Coil fins shall be mechanically bonded to copper tubes. </w:t>
      </w:r>
      <w:r w:rsidR="004A5B58">
        <w:rPr>
          <w:rFonts w:ascii="Arial" w:hAnsi="Arial" w:cs="Arial"/>
          <w:color w:val="0070C0"/>
          <w:sz w:val="20"/>
          <w:szCs w:val="20"/>
        </w:rPr>
        <w:t>[</w:t>
      </w:r>
      <w:r w:rsidR="004A5B58" w:rsidRPr="00D663ED">
        <w:rPr>
          <w:rFonts w:ascii="Arial" w:hAnsi="Arial" w:cs="Arial"/>
          <w:color w:val="0070C0"/>
          <w:sz w:val="20"/>
          <w:szCs w:val="20"/>
        </w:rPr>
        <w:t>SureFlow® coils shall be designed for u</w:t>
      </w:r>
      <w:r w:rsidR="004A5B58">
        <w:rPr>
          <w:rFonts w:ascii="Arial" w:hAnsi="Arial" w:cs="Arial"/>
          <w:color w:val="0070C0"/>
          <w:sz w:val="20"/>
          <w:szCs w:val="20"/>
        </w:rPr>
        <w:t>s</w:t>
      </w:r>
      <w:r w:rsidR="004A5B58" w:rsidRPr="00D663ED">
        <w:rPr>
          <w:rFonts w:ascii="Arial" w:hAnsi="Arial" w:cs="Arial"/>
          <w:color w:val="0070C0"/>
          <w:sz w:val="20"/>
          <w:szCs w:val="20"/>
        </w:rPr>
        <w:t>e with a circulator matched for SureFlow® applications.</w:t>
      </w:r>
      <w:r w:rsidR="004A5B58">
        <w:rPr>
          <w:rFonts w:ascii="Arial" w:hAnsi="Arial" w:cs="Arial"/>
          <w:color w:val="0070C0"/>
          <w:sz w:val="20"/>
          <w:szCs w:val="20"/>
        </w:rPr>
        <w:t>]</w:t>
      </w:r>
    </w:p>
    <w:p w14:paraId="11EE5C0E" w14:textId="77777777" w:rsidR="00112680" w:rsidRPr="00913D92" w:rsidRDefault="00112680" w:rsidP="00C54B18">
      <w:pPr>
        <w:ind w:left="1440"/>
        <w:rPr>
          <w:rFonts w:ascii="Arial" w:hAnsi="Arial" w:cs="Arial"/>
          <w:sz w:val="20"/>
          <w:szCs w:val="20"/>
        </w:rPr>
      </w:pPr>
      <w:r w:rsidRPr="00913D92">
        <w:rPr>
          <w:rFonts w:ascii="Arial" w:hAnsi="Arial" w:cs="Arial"/>
          <w:sz w:val="20"/>
          <w:szCs w:val="20"/>
        </w:rPr>
        <w:lastRenderedPageBreak/>
        <w:t xml:space="preserve">2. </w:t>
      </w:r>
      <w:r w:rsidR="008561B3" w:rsidRPr="00913D92">
        <w:rPr>
          <w:rFonts w:ascii="Arial" w:hAnsi="Arial" w:cs="Arial"/>
          <w:sz w:val="20"/>
          <w:szCs w:val="20"/>
        </w:rPr>
        <w:t xml:space="preserve">Copper tubes must comply with ASTM B-75. </w:t>
      </w:r>
    </w:p>
    <w:p w14:paraId="2708C80D" w14:textId="3E5BB3EF" w:rsidR="00112680" w:rsidRPr="00913D92" w:rsidRDefault="00112680" w:rsidP="00C54B18">
      <w:pPr>
        <w:ind w:left="1440"/>
        <w:rPr>
          <w:rFonts w:ascii="Arial" w:hAnsi="Arial" w:cs="Arial"/>
          <w:sz w:val="20"/>
          <w:szCs w:val="20"/>
        </w:rPr>
      </w:pPr>
      <w:r w:rsidRPr="00913D92">
        <w:rPr>
          <w:rFonts w:ascii="Arial" w:hAnsi="Arial" w:cs="Arial"/>
          <w:sz w:val="20"/>
          <w:szCs w:val="20"/>
        </w:rPr>
        <w:t xml:space="preserve">3. </w:t>
      </w:r>
      <w:r w:rsidR="008561B3" w:rsidRPr="00913D92">
        <w:rPr>
          <w:rFonts w:ascii="Arial" w:hAnsi="Arial" w:cs="Arial"/>
          <w:sz w:val="20"/>
          <w:szCs w:val="20"/>
        </w:rPr>
        <w:t>Fin thickness shall be 0.0045˝</w:t>
      </w:r>
      <w:r w:rsidR="00F15852" w:rsidRPr="00913D92">
        <w:rPr>
          <w:rFonts w:ascii="Arial" w:hAnsi="Arial" w:cs="Arial"/>
          <w:sz w:val="20"/>
          <w:szCs w:val="20"/>
        </w:rPr>
        <w:t>.</w:t>
      </w:r>
      <w:r w:rsidR="008561B3" w:rsidRPr="00913D92">
        <w:rPr>
          <w:rFonts w:ascii="Arial" w:hAnsi="Arial" w:cs="Arial"/>
          <w:sz w:val="20"/>
          <w:szCs w:val="20"/>
        </w:rPr>
        <w:t xml:space="preserve"> </w:t>
      </w:r>
    </w:p>
    <w:p w14:paraId="37C1A2BE" w14:textId="23D50634" w:rsidR="00112680" w:rsidRPr="00913D92" w:rsidRDefault="00112680" w:rsidP="00C54B18">
      <w:pPr>
        <w:ind w:left="1440"/>
        <w:rPr>
          <w:rFonts w:ascii="Arial" w:hAnsi="Arial" w:cs="Arial"/>
          <w:sz w:val="20"/>
          <w:szCs w:val="20"/>
        </w:rPr>
      </w:pPr>
      <w:r w:rsidRPr="00913D92">
        <w:rPr>
          <w:rFonts w:ascii="Arial" w:hAnsi="Arial" w:cs="Arial"/>
          <w:sz w:val="20"/>
          <w:szCs w:val="20"/>
        </w:rPr>
        <w:t>4. T</w:t>
      </w:r>
      <w:r w:rsidR="008561B3" w:rsidRPr="00913D92">
        <w:rPr>
          <w:rFonts w:ascii="Arial" w:hAnsi="Arial" w:cs="Arial"/>
          <w:sz w:val="20"/>
          <w:szCs w:val="20"/>
        </w:rPr>
        <w:t>ube thickness shall be 0.016˝</w:t>
      </w:r>
      <w:r w:rsidR="00F15852" w:rsidRPr="00913D92">
        <w:rPr>
          <w:rFonts w:ascii="Arial" w:hAnsi="Arial" w:cs="Arial"/>
          <w:sz w:val="20"/>
          <w:szCs w:val="20"/>
        </w:rPr>
        <w:t>.</w:t>
      </w:r>
    </w:p>
    <w:p w14:paraId="442B8B9E" w14:textId="46F8F963" w:rsidR="00112680" w:rsidRPr="00913D92" w:rsidRDefault="008478CD" w:rsidP="00C54B18">
      <w:pPr>
        <w:ind w:left="1440"/>
        <w:rPr>
          <w:rFonts w:ascii="Arial" w:hAnsi="Arial" w:cs="Arial"/>
          <w:sz w:val="20"/>
          <w:szCs w:val="20"/>
        </w:rPr>
      </w:pPr>
      <w:r>
        <w:rPr>
          <w:rFonts w:ascii="Arial" w:hAnsi="Arial" w:cs="Arial"/>
          <w:sz w:val="20"/>
          <w:szCs w:val="20"/>
        </w:rPr>
        <w:t>5</w:t>
      </w:r>
      <w:r w:rsidR="00112680" w:rsidRPr="00913D92">
        <w:rPr>
          <w:rFonts w:ascii="Arial" w:hAnsi="Arial" w:cs="Arial"/>
          <w:sz w:val="20"/>
          <w:szCs w:val="20"/>
        </w:rPr>
        <w:t>. Coil rows shall be as indicated on the drawings.</w:t>
      </w:r>
    </w:p>
    <w:p w14:paraId="5A518C11" w14:textId="2F44DE9A" w:rsidR="009F4135" w:rsidRPr="00913D92" w:rsidRDefault="008561B3" w:rsidP="009C70AE">
      <w:pPr>
        <w:ind w:left="720"/>
        <w:rPr>
          <w:rFonts w:ascii="Arial" w:hAnsi="Arial" w:cs="Arial"/>
          <w:sz w:val="20"/>
          <w:szCs w:val="20"/>
        </w:rPr>
      </w:pPr>
      <w:r w:rsidRPr="00913D92">
        <w:rPr>
          <w:rFonts w:ascii="Arial" w:hAnsi="Arial" w:cs="Arial"/>
          <w:sz w:val="20"/>
          <w:szCs w:val="20"/>
        </w:rPr>
        <w:t>B. Valves:</w:t>
      </w:r>
      <w:r w:rsidR="009C70AE" w:rsidRPr="00913D92">
        <w:rPr>
          <w:rFonts w:ascii="Arial" w:hAnsi="Arial" w:cs="Arial"/>
          <w:color w:val="7030A0"/>
          <w:sz w:val="20"/>
          <w:szCs w:val="20"/>
        </w:rPr>
        <w:t xml:space="preserve"> </w:t>
      </w:r>
    </w:p>
    <w:p w14:paraId="78D3FFF3" w14:textId="77777777" w:rsidR="008478CD" w:rsidRPr="00887CF6" w:rsidRDefault="00012873" w:rsidP="008478CD">
      <w:pPr>
        <w:spacing w:line="240" w:lineRule="auto"/>
        <w:ind w:left="1440"/>
        <w:rPr>
          <w:rFonts w:ascii="Arial" w:hAnsi="Arial" w:cs="Arial"/>
          <w:sz w:val="20"/>
          <w:szCs w:val="20"/>
        </w:rPr>
      </w:pPr>
      <w:r w:rsidRPr="00913D92">
        <w:rPr>
          <w:rFonts w:ascii="Arial" w:hAnsi="Arial" w:cs="Arial"/>
          <w:sz w:val="20"/>
          <w:szCs w:val="20"/>
        </w:rPr>
        <w:t>1</w:t>
      </w:r>
      <w:r w:rsidR="009F4135" w:rsidRPr="00913D92">
        <w:rPr>
          <w:rFonts w:ascii="Arial" w:hAnsi="Arial" w:cs="Arial"/>
          <w:sz w:val="20"/>
          <w:szCs w:val="20"/>
        </w:rPr>
        <w:t xml:space="preserve">. </w:t>
      </w:r>
      <w:r w:rsidR="008478CD" w:rsidRPr="00887CF6">
        <w:rPr>
          <w:rFonts w:ascii="Arial" w:hAnsi="Arial" w:cs="Arial"/>
          <w:sz w:val="20"/>
          <w:szCs w:val="20"/>
        </w:rPr>
        <w:t xml:space="preserve">For installation in a </w:t>
      </w:r>
      <w:r w:rsidR="008478CD">
        <w:rPr>
          <w:rFonts w:ascii="Arial" w:hAnsi="Arial" w:cs="Arial"/>
          <w:sz w:val="20"/>
          <w:szCs w:val="20"/>
        </w:rPr>
        <w:t>[</w:t>
      </w:r>
      <w:r w:rsidR="008478CD" w:rsidRPr="00887CF6">
        <w:rPr>
          <w:rFonts w:ascii="Arial" w:hAnsi="Arial" w:cs="Arial"/>
          <w:sz w:val="20"/>
          <w:szCs w:val="20"/>
        </w:rPr>
        <w:t>2-pipe</w:t>
      </w:r>
      <w:r w:rsidR="008478CD">
        <w:rPr>
          <w:rFonts w:ascii="Arial" w:hAnsi="Arial" w:cs="Arial"/>
          <w:sz w:val="20"/>
          <w:szCs w:val="20"/>
        </w:rPr>
        <w:t>] [4-pipe]</w:t>
      </w:r>
      <w:r w:rsidR="008478CD" w:rsidRPr="00887CF6">
        <w:rPr>
          <w:rFonts w:ascii="Arial" w:hAnsi="Arial" w:cs="Arial"/>
          <w:sz w:val="20"/>
          <w:szCs w:val="20"/>
        </w:rPr>
        <w:t xml:space="preserve"> system, unit shall be equipped with:</w:t>
      </w:r>
    </w:p>
    <w:p w14:paraId="780EF978" w14:textId="76EB325B" w:rsidR="008478CD" w:rsidRPr="00887CF6" w:rsidRDefault="008478CD" w:rsidP="008478CD">
      <w:pPr>
        <w:ind w:left="2160"/>
        <w:rPr>
          <w:rFonts w:ascii="Arial" w:hAnsi="Arial" w:cs="Arial"/>
          <w:sz w:val="20"/>
          <w:szCs w:val="20"/>
        </w:rPr>
      </w:pPr>
      <w:r>
        <w:rPr>
          <w:rFonts w:ascii="Arial" w:hAnsi="Arial" w:cs="Arial"/>
          <w:sz w:val="20"/>
          <w:szCs w:val="20"/>
        </w:rPr>
        <w:t>A</w:t>
      </w:r>
      <w:r w:rsidRPr="00887CF6">
        <w:rPr>
          <w:rFonts w:ascii="Arial" w:hAnsi="Arial" w:cs="Arial"/>
          <w:sz w:val="20"/>
          <w:szCs w:val="20"/>
        </w:rPr>
        <w:t>. Valve size shall be [1/2”] [3/4”], as shown on the drawings</w:t>
      </w:r>
      <w:r>
        <w:rPr>
          <w:rFonts w:ascii="Arial" w:hAnsi="Arial" w:cs="Arial"/>
          <w:sz w:val="20"/>
          <w:szCs w:val="20"/>
        </w:rPr>
        <w:t>. [</w:t>
      </w:r>
      <w:r w:rsidRPr="00887CF6">
        <w:rPr>
          <w:rFonts w:ascii="Arial" w:hAnsi="Arial" w:cs="Arial"/>
          <w:sz w:val="20"/>
          <w:szCs w:val="20"/>
        </w:rPr>
        <w:t>Heating valve size shall be ½”</w:t>
      </w:r>
      <w:proofErr w:type="gramStart"/>
      <w:r w:rsidRPr="00887CF6">
        <w:rPr>
          <w:rFonts w:ascii="Arial" w:hAnsi="Arial" w:cs="Arial"/>
          <w:sz w:val="20"/>
          <w:szCs w:val="20"/>
        </w:rPr>
        <w:t>.</w:t>
      </w:r>
      <w:r>
        <w:rPr>
          <w:rFonts w:ascii="Arial" w:hAnsi="Arial" w:cs="Arial"/>
          <w:sz w:val="20"/>
          <w:szCs w:val="20"/>
        </w:rPr>
        <w:t>]</w:t>
      </w:r>
      <w:bookmarkStart w:id="3" w:name="_Hlk71106762"/>
      <w:r w:rsidR="004A5B58" w:rsidRPr="005078F7">
        <w:rPr>
          <w:rFonts w:ascii="Arial" w:hAnsi="Arial" w:cs="Arial"/>
          <w:color w:val="0070C0"/>
          <w:sz w:val="20"/>
          <w:szCs w:val="20"/>
        </w:rPr>
        <w:t>[</w:t>
      </w:r>
      <w:proofErr w:type="gramEnd"/>
      <w:r w:rsidR="004A5B58" w:rsidRPr="005078F7">
        <w:rPr>
          <w:rFonts w:ascii="Arial" w:hAnsi="Arial" w:cs="Arial"/>
          <w:color w:val="0070C0"/>
          <w:sz w:val="20"/>
          <w:szCs w:val="20"/>
        </w:rPr>
        <w:t>SureFlow® valve size shall be ¾”</w:t>
      </w:r>
      <w:r w:rsidR="004A5B58">
        <w:rPr>
          <w:rFonts w:ascii="Arial" w:hAnsi="Arial" w:cs="Arial"/>
          <w:color w:val="0070C0"/>
          <w:sz w:val="20"/>
          <w:szCs w:val="20"/>
        </w:rPr>
        <w:t>.</w:t>
      </w:r>
      <w:r w:rsidR="004A5B58" w:rsidRPr="005078F7">
        <w:rPr>
          <w:rFonts w:ascii="Arial" w:hAnsi="Arial" w:cs="Arial"/>
          <w:color w:val="0070C0"/>
          <w:sz w:val="20"/>
          <w:szCs w:val="20"/>
        </w:rPr>
        <w:t>]</w:t>
      </w:r>
      <w:bookmarkEnd w:id="3"/>
    </w:p>
    <w:p w14:paraId="71857BE2" w14:textId="77777777" w:rsidR="008478CD" w:rsidRPr="00887CF6" w:rsidRDefault="008478CD" w:rsidP="008478CD">
      <w:pPr>
        <w:ind w:left="2160"/>
        <w:rPr>
          <w:rFonts w:ascii="Arial" w:hAnsi="Arial" w:cs="Arial"/>
          <w:sz w:val="20"/>
          <w:szCs w:val="20"/>
        </w:rPr>
      </w:pPr>
      <w:r>
        <w:rPr>
          <w:rFonts w:ascii="Arial" w:hAnsi="Arial" w:cs="Arial"/>
          <w:sz w:val="20"/>
          <w:szCs w:val="20"/>
        </w:rPr>
        <w:t>B</w:t>
      </w:r>
      <w:r w:rsidRPr="00887CF6">
        <w:rPr>
          <w:rFonts w:ascii="Arial" w:hAnsi="Arial" w:cs="Arial"/>
          <w:sz w:val="20"/>
          <w:szCs w:val="20"/>
        </w:rPr>
        <w:t xml:space="preserve">. </w:t>
      </w:r>
      <w:r>
        <w:rPr>
          <w:rFonts w:ascii="Arial" w:hAnsi="Arial" w:cs="Arial"/>
          <w:sz w:val="20"/>
          <w:szCs w:val="20"/>
        </w:rPr>
        <w:t>[</w:t>
      </w:r>
      <w:r w:rsidRPr="00887CF6">
        <w:rPr>
          <w:rFonts w:ascii="Arial" w:hAnsi="Arial" w:cs="Arial"/>
          <w:sz w:val="20"/>
          <w:szCs w:val="20"/>
        </w:rPr>
        <w:t>2</w:t>
      </w:r>
      <w:r>
        <w:rPr>
          <w:rFonts w:ascii="Arial" w:hAnsi="Arial" w:cs="Arial"/>
          <w:sz w:val="20"/>
          <w:szCs w:val="20"/>
        </w:rPr>
        <w:t>] [4]</w:t>
      </w:r>
      <w:r w:rsidRPr="00887CF6">
        <w:rPr>
          <w:rFonts w:ascii="Arial" w:hAnsi="Arial" w:cs="Arial"/>
          <w:sz w:val="20"/>
          <w:szCs w:val="20"/>
        </w:rPr>
        <w:t xml:space="preserve"> manual ball valves for service</w:t>
      </w:r>
    </w:p>
    <w:p w14:paraId="28EE80B8" w14:textId="306572CC" w:rsidR="008478CD" w:rsidRDefault="008478CD" w:rsidP="008478CD">
      <w:pPr>
        <w:spacing w:line="240" w:lineRule="auto"/>
        <w:ind w:left="2160"/>
        <w:rPr>
          <w:rFonts w:ascii="Arial" w:hAnsi="Arial" w:cs="Arial"/>
          <w:sz w:val="20"/>
          <w:szCs w:val="20"/>
        </w:rPr>
      </w:pPr>
      <w:r>
        <w:rPr>
          <w:rFonts w:ascii="Arial" w:hAnsi="Arial" w:cs="Arial"/>
          <w:sz w:val="20"/>
          <w:szCs w:val="20"/>
        </w:rPr>
        <w:t>C</w:t>
      </w:r>
      <w:r w:rsidRPr="00887CF6">
        <w:rPr>
          <w:rFonts w:ascii="Arial" w:hAnsi="Arial" w:cs="Arial"/>
          <w:sz w:val="20"/>
          <w:szCs w:val="20"/>
        </w:rPr>
        <w:t xml:space="preserve">. </w:t>
      </w:r>
      <w:r>
        <w:rPr>
          <w:rFonts w:ascii="Arial" w:hAnsi="Arial" w:cs="Arial"/>
          <w:sz w:val="20"/>
          <w:szCs w:val="20"/>
        </w:rPr>
        <w:t>[</w:t>
      </w:r>
      <w:r w:rsidRPr="004E5149">
        <w:rPr>
          <w:rFonts w:ascii="Arial" w:hAnsi="Arial" w:cs="Arial"/>
          <w:sz w:val="20"/>
          <w:szCs w:val="20"/>
        </w:rPr>
        <w:t>1</w:t>
      </w:r>
      <w:r>
        <w:rPr>
          <w:rFonts w:ascii="Arial" w:hAnsi="Arial" w:cs="Arial"/>
          <w:sz w:val="20"/>
          <w:szCs w:val="20"/>
        </w:rPr>
        <w:t>] [2]</w:t>
      </w:r>
      <w:r w:rsidRPr="004E5149">
        <w:rPr>
          <w:rFonts w:ascii="Arial" w:hAnsi="Arial" w:cs="Arial"/>
          <w:sz w:val="20"/>
          <w:szCs w:val="20"/>
        </w:rPr>
        <w:t xml:space="preserve"> motorized control valve, 300 </w:t>
      </w:r>
      <w:proofErr w:type="spellStart"/>
      <w:r w:rsidRPr="004E5149">
        <w:rPr>
          <w:rFonts w:ascii="Arial" w:hAnsi="Arial" w:cs="Arial"/>
          <w:sz w:val="20"/>
          <w:szCs w:val="20"/>
        </w:rPr>
        <w:t>psig</w:t>
      </w:r>
      <w:proofErr w:type="spellEnd"/>
      <w:r w:rsidRPr="004E5149">
        <w:rPr>
          <w:rFonts w:ascii="Arial" w:hAnsi="Arial" w:cs="Arial"/>
          <w:sz w:val="20"/>
          <w:szCs w:val="20"/>
        </w:rPr>
        <w:t xml:space="preserve"> </w:t>
      </w:r>
      <w:proofErr w:type="gramStart"/>
      <w:r w:rsidRPr="004E5149">
        <w:rPr>
          <w:rFonts w:ascii="Arial" w:hAnsi="Arial" w:cs="Arial"/>
          <w:sz w:val="20"/>
          <w:szCs w:val="20"/>
        </w:rPr>
        <w:t>service</w:t>
      </w:r>
      <w:bookmarkStart w:id="4" w:name="_Hlk71106770"/>
      <w:r w:rsidR="004A5B58" w:rsidRPr="00B60B24">
        <w:rPr>
          <w:rFonts w:ascii="Arial" w:hAnsi="Arial" w:cs="Arial"/>
          <w:sz w:val="20"/>
          <w:szCs w:val="20"/>
        </w:rPr>
        <w:t>(</w:t>
      </w:r>
      <w:proofErr w:type="gramEnd"/>
      <w:r w:rsidR="004A5B58" w:rsidRPr="00B60B24">
        <w:rPr>
          <w:rFonts w:ascii="Arial" w:hAnsi="Arial" w:cs="Arial"/>
          <w:sz w:val="20"/>
          <w:szCs w:val="20"/>
        </w:rPr>
        <w:t>non-SureFlow® application):</w:t>
      </w:r>
      <w:bookmarkEnd w:id="4"/>
    </w:p>
    <w:p w14:paraId="747FF93D" w14:textId="77777777" w:rsidR="005D5066" w:rsidRPr="003950D7" w:rsidRDefault="005D5066" w:rsidP="005D5066">
      <w:pPr>
        <w:spacing w:line="240" w:lineRule="auto"/>
        <w:ind w:left="2880"/>
        <w:rPr>
          <w:rFonts w:ascii="Arial" w:hAnsi="Arial" w:cs="Arial"/>
          <w:sz w:val="20"/>
          <w:szCs w:val="20"/>
        </w:rPr>
      </w:pPr>
      <w:r w:rsidRPr="003950D7">
        <w:rPr>
          <w:rFonts w:ascii="Arial" w:hAnsi="Arial" w:cs="Arial"/>
          <w:sz w:val="20"/>
          <w:szCs w:val="20"/>
        </w:rPr>
        <w:t xml:space="preserve">a. Primary - [25 psid close-off paddle-type] [150 psid </w:t>
      </w:r>
      <w:r w:rsidRPr="003950D7">
        <w:rPr>
          <w:rFonts w:ascii="Arial" w:hAnsi="Arial" w:cs="Arial"/>
          <w:color w:val="000000" w:themeColor="text1"/>
          <w:sz w:val="20"/>
          <w:szCs w:val="20"/>
        </w:rPr>
        <w:t xml:space="preserve">normally closed </w:t>
      </w:r>
      <w:r w:rsidRPr="003950D7">
        <w:rPr>
          <w:rFonts w:ascii="Arial" w:hAnsi="Arial" w:cs="Arial"/>
          <w:sz w:val="20"/>
          <w:szCs w:val="20"/>
        </w:rPr>
        <w:t>ball-type] [150 psid normally open ball-type]</w:t>
      </w:r>
      <w:r w:rsidRPr="003950D7">
        <w:rPr>
          <w:rFonts w:ascii="Arial" w:hAnsi="Arial" w:cs="Arial"/>
          <w:color w:val="000000" w:themeColor="text1"/>
          <w:sz w:val="20"/>
          <w:szCs w:val="20"/>
        </w:rPr>
        <w:t xml:space="preserve"> [35 psid floating] [35 psid proportional] with </w:t>
      </w:r>
      <w:r w:rsidRPr="003950D7">
        <w:rPr>
          <w:rFonts w:ascii="Arial" w:hAnsi="Arial" w:cs="Arial"/>
          <w:sz w:val="20"/>
          <w:szCs w:val="20"/>
        </w:rPr>
        <w:t>quick-release actuator.</w:t>
      </w:r>
    </w:p>
    <w:p w14:paraId="6C899444" w14:textId="352F695D" w:rsidR="005D5066" w:rsidRDefault="005D5066" w:rsidP="005D5066">
      <w:pPr>
        <w:spacing w:line="240" w:lineRule="auto"/>
        <w:ind w:left="2880"/>
        <w:rPr>
          <w:rFonts w:ascii="Arial" w:hAnsi="Arial" w:cs="Arial"/>
          <w:sz w:val="20"/>
          <w:szCs w:val="20"/>
        </w:rPr>
      </w:pPr>
      <w:r w:rsidRPr="003950D7">
        <w:rPr>
          <w:rFonts w:ascii="Arial" w:hAnsi="Arial" w:cs="Arial"/>
          <w:sz w:val="20"/>
          <w:szCs w:val="20"/>
        </w:rPr>
        <w:t xml:space="preserve">b. Secondary - [25 psid close-off paddle-type] [150 psid </w:t>
      </w:r>
      <w:r w:rsidRPr="003950D7">
        <w:rPr>
          <w:rFonts w:ascii="Arial" w:hAnsi="Arial" w:cs="Arial"/>
          <w:color w:val="000000" w:themeColor="text1"/>
          <w:sz w:val="20"/>
          <w:szCs w:val="20"/>
        </w:rPr>
        <w:t xml:space="preserve">normally closed </w:t>
      </w:r>
      <w:r w:rsidRPr="003950D7">
        <w:rPr>
          <w:rFonts w:ascii="Arial" w:hAnsi="Arial" w:cs="Arial"/>
          <w:sz w:val="20"/>
          <w:szCs w:val="20"/>
        </w:rPr>
        <w:t>ball-type] [150 psid normally open ball-type]</w:t>
      </w:r>
      <w:r w:rsidRPr="003950D7">
        <w:rPr>
          <w:rFonts w:ascii="Arial" w:hAnsi="Arial" w:cs="Arial"/>
          <w:color w:val="000000" w:themeColor="text1"/>
          <w:sz w:val="20"/>
          <w:szCs w:val="20"/>
        </w:rPr>
        <w:t xml:space="preserve"> [35 psid floating] [35 psid proportional]</w:t>
      </w:r>
      <w:r w:rsidRPr="003950D7">
        <w:rPr>
          <w:rFonts w:ascii="Arial" w:hAnsi="Arial" w:cs="Arial"/>
          <w:color w:val="7030A0"/>
          <w:sz w:val="20"/>
          <w:szCs w:val="20"/>
        </w:rPr>
        <w:t xml:space="preserve"> </w:t>
      </w:r>
      <w:r w:rsidRPr="003950D7">
        <w:rPr>
          <w:rFonts w:ascii="Arial" w:hAnsi="Arial" w:cs="Arial"/>
          <w:sz w:val="20"/>
          <w:szCs w:val="20"/>
        </w:rPr>
        <w:t>with quick-release actuator</w:t>
      </w:r>
      <w:r>
        <w:rPr>
          <w:rFonts w:ascii="Arial" w:hAnsi="Arial" w:cs="Arial"/>
          <w:sz w:val="20"/>
          <w:szCs w:val="20"/>
        </w:rPr>
        <w:t>.</w:t>
      </w:r>
    </w:p>
    <w:p w14:paraId="073AC463" w14:textId="77777777" w:rsidR="004A5B58" w:rsidRPr="00D663ED" w:rsidRDefault="004A5B58" w:rsidP="004A5B58">
      <w:pPr>
        <w:spacing w:line="240" w:lineRule="auto"/>
        <w:ind w:left="1440" w:firstLine="720"/>
        <w:rPr>
          <w:rFonts w:ascii="Arial" w:hAnsi="Arial" w:cs="Arial"/>
          <w:color w:val="0070C0"/>
          <w:sz w:val="20"/>
          <w:szCs w:val="20"/>
        </w:rPr>
      </w:pPr>
      <w:bookmarkStart w:id="5" w:name="_Hlk71106785"/>
      <w:r w:rsidRPr="00D663ED">
        <w:rPr>
          <w:rFonts w:ascii="Arial" w:hAnsi="Arial" w:cs="Arial"/>
          <w:color w:val="0070C0"/>
          <w:sz w:val="20"/>
          <w:szCs w:val="20"/>
        </w:rPr>
        <w:t>D. [1] [2] low watt SureFlow® circulator:</w:t>
      </w:r>
    </w:p>
    <w:p w14:paraId="748CC2D5" w14:textId="77777777" w:rsidR="004A5B58" w:rsidRPr="00D663ED" w:rsidRDefault="004A5B58" w:rsidP="004A5B58">
      <w:pPr>
        <w:spacing w:line="276" w:lineRule="auto"/>
        <w:ind w:left="2880"/>
        <w:rPr>
          <w:rFonts w:ascii="Arial" w:hAnsi="Arial" w:cs="Arial"/>
          <w:color w:val="0070C0"/>
          <w:sz w:val="20"/>
          <w:szCs w:val="20"/>
        </w:rPr>
      </w:pPr>
      <w:r w:rsidRPr="00D663ED">
        <w:rPr>
          <w:rFonts w:ascii="Arial" w:hAnsi="Arial" w:cs="Arial"/>
          <w:color w:val="0070C0"/>
          <w:sz w:val="20"/>
          <w:szCs w:val="20"/>
        </w:rPr>
        <w:t xml:space="preserve">a. Circulator shall be rated at 200 </w:t>
      </w:r>
      <w:proofErr w:type="spellStart"/>
      <w:r w:rsidRPr="00D663ED">
        <w:rPr>
          <w:rFonts w:ascii="Arial" w:hAnsi="Arial" w:cs="Arial"/>
          <w:color w:val="0070C0"/>
          <w:sz w:val="20"/>
          <w:szCs w:val="20"/>
        </w:rPr>
        <w:t>psig</w:t>
      </w:r>
      <w:proofErr w:type="spellEnd"/>
      <w:r w:rsidRPr="00D663ED">
        <w:rPr>
          <w:rFonts w:ascii="Arial" w:hAnsi="Arial" w:cs="Arial"/>
          <w:color w:val="0070C0"/>
          <w:sz w:val="20"/>
          <w:szCs w:val="20"/>
        </w:rPr>
        <w:t xml:space="preserve"> with fluid temperatures between 40</w:t>
      </w:r>
      <w:r>
        <w:rPr>
          <w:rFonts w:ascii="Arial" w:hAnsi="Arial" w:cs="Arial"/>
          <w:color w:val="0070C0"/>
          <w:sz w:val="20"/>
          <w:szCs w:val="20"/>
        </w:rPr>
        <w:t>⁰</w:t>
      </w:r>
      <w:r w:rsidRPr="00D663ED">
        <w:rPr>
          <w:rFonts w:ascii="Arial" w:hAnsi="Arial" w:cs="Arial"/>
          <w:color w:val="0070C0"/>
          <w:sz w:val="20"/>
          <w:szCs w:val="20"/>
        </w:rPr>
        <w:t>F and 190</w:t>
      </w:r>
      <w:r>
        <w:rPr>
          <w:rFonts w:ascii="Arial" w:hAnsi="Arial" w:cs="Arial"/>
          <w:color w:val="0070C0"/>
          <w:sz w:val="20"/>
          <w:szCs w:val="20"/>
        </w:rPr>
        <w:t>⁰</w:t>
      </w:r>
      <w:r w:rsidRPr="00D663ED">
        <w:rPr>
          <w:rFonts w:ascii="Arial" w:hAnsi="Arial" w:cs="Arial"/>
          <w:color w:val="0070C0"/>
          <w:sz w:val="20"/>
          <w:szCs w:val="20"/>
        </w:rPr>
        <w:t>F.</w:t>
      </w:r>
    </w:p>
    <w:p w14:paraId="571B6069" w14:textId="77777777" w:rsidR="004A5B58" w:rsidRDefault="004A5B58" w:rsidP="004A5B58">
      <w:pPr>
        <w:ind w:left="2880"/>
        <w:rPr>
          <w:rFonts w:ascii="Arial" w:hAnsi="Arial" w:cs="Arial"/>
          <w:color w:val="0070C0"/>
          <w:sz w:val="20"/>
          <w:szCs w:val="20"/>
        </w:rPr>
      </w:pPr>
      <w:r w:rsidRPr="00D663ED">
        <w:rPr>
          <w:rFonts w:ascii="Arial" w:hAnsi="Arial" w:cs="Arial"/>
          <w:color w:val="0070C0"/>
          <w:sz w:val="20"/>
          <w:szCs w:val="20"/>
        </w:rPr>
        <w:t xml:space="preserve">b. Circulator shall include spring-type check valve with minimum </w:t>
      </w:r>
      <w:proofErr w:type="gramStart"/>
      <w:r w:rsidRPr="00D663ED">
        <w:rPr>
          <w:rFonts w:ascii="Arial" w:hAnsi="Arial" w:cs="Arial"/>
          <w:color w:val="0070C0"/>
          <w:sz w:val="20"/>
          <w:szCs w:val="20"/>
        </w:rPr>
        <w:t>10”W.G.</w:t>
      </w:r>
      <w:proofErr w:type="gramEnd"/>
      <w:r w:rsidRPr="00D663ED">
        <w:rPr>
          <w:rFonts w:ascii="Arial" w:hAnsi="Arial" w:cs="Arial"/>
          <w:color w:val="0070C0"/>
          <w:sz w:val="20"/>
          <w:szCs w:val="20"/>
        </w:rPr>
        <w:t xml:space="preserve"> resistance.</w:t>
      </w:r>
    </w:p>
    <w:p w14:paraId="504E7FE0" w14:textId="77777777" w:rsidR="004A5B58" w:rsidRPr="00D663ED" w:rsidRDefault="004A5B58" w:rsidP="004A5B58">
      <w:pPr>
        <w:spacing w:line="276" w:lineRule="auto"/>
        <w:ind w:left="2880"/>
        <w:rPr>
          <w:rFonts w:ascii="Arial" w:hAnsi="Arial" w:cs="Arial"/>
          <w:color w:val="0070C0"/>
          <w:sz w:val="20"/>
          <w:szCs w:val="20"/>
        </w:rPr>
      </w:pPr>
      <w:r>
        <w:rPr>
          <w:rFonts w:ascii="Arial" w:hAnsi="Arial" w:cs="Arial"/>
          <w:color w:val="0070C0"/>
          <w:sz w:val="20"/>
          <w:szCs w:val="20"/>
        </w:rPr>
        <w:t>c. Circulator shall be line voltage and factory wired.</w:t>
      </w:r>
    </w:p>
    <w:p w14:paraId="76E9ED1F" w14:textId="0A4CF204" w:rsidR="004A5B58" w:rsidRDefault="004A5B58" w:rsidP="004A5B58">
      <w:pPr>
        <w:spacing w:line="276" w:lineRule="auto"/>
        <w:ind w:left="2880"/>
        <w:rPr>
          <w:rFonts w:ascii="Arial" w:hAnsi="Arial" w:cs="Arial"/>
          <w:sz w:val="20"/>
          <w:szCs w:val="20"/>
        </w:rPr>
      </w:pPr>
      <w:r>
        <w:rPr>
          <w:rFonts w:ascii="Arial" w:hAnsi="Arial" w:cs="Arial"/>
          <w:color w:val="0070C0"/>
          <w:sz w:val="20"/>
          <w:szCs w:val="20"/>
        </w:rPr>
        <w:t>d</w:t>
      </w:r>
      <w:r w:rsidRPr="00D663ED">
        <w:rPr>
          <w:rFonts w:ascii="Arial" w:hAnsi="Arial" w:cs="Arial"/>
          <w:color w:val="0070C0"/>
          <w:sz w:val="20"/>
          <w:szCs w:val="20"/>
        </w:rPr>
        <w:t xml:space="preserve">. Shall include a </w:t>
      </w:r>
      <w:r>
        <w:rPr>
          <w:rFonts w:ascii="Arial" w:hAnsi="Arial" w:cs="Arial"/>
          <w:color w:val="0070C0"/>
          <w:sz w:val="20"/>
          <w:szCs w:val="20"/>
        </w:rPr>
        <w:t xml:space="preserve">support bracket for factory mounted circulators, </w:t>
      </w:r>
      <w:r w:rsidRPr="00D663ED">
        <w:rPr>
          <w:rFonts w:ascii="Arial" w:hAnsi="Arial" w:cs="Arial"/>
          <w:color w:val="0070C0"/>
          <w:sz w:val="20"/>
          <w:szCs w:val="20"/>
        </w:rPr>
        <w:t>condensate baffle and removable cartridge that includes all moving parts.</w:t>
      </w:r>
      <w:bookmarkEnd w:id="5"/>
    </w:p>
    <w:p w14:paraId="19C34FC1" w14:textId="375C63FB" w:rsidR="00112680" w:rsidRPr="00913D92" w:rsidRDefault="008478CD" w:rsidP="00112680">
      <w:pPr>
        <w:tabs>
          <w:tab w:val="left" w:pos="1271"/>
          <w:tab w:val="left" w:pos="1272"/>
        </w:tabs>
        <w:spacing w:before="57"/>
        <w:ind w:left="1440"/>
        <w:rPr>
          <w:rFonts w:ascii="Arial" w:hAnsi="Arial" w:cs="Arial"/>
          <w:sz w:val="20"/>
          <w:szCs w:val="20"/>
        </w:rPr>
      </w:pPr>
      <w:r>
        <w:rPr>
          <w:rFonts w:ascii="Arial" w:hAnsi="Arial" w:cs="Arial"/>
          <w:sz w:val="20"/>
          <w:szCs w:val="20"/>
        </w:rPr>
        <w:t>2</w:t>
      </w:r>
      <w:r w:rsidR="00112680" w:rsidRPr="00913D92">
        <w:rPr>
          <w:rFonts w:ascii="Arial" w:hAnsi="Arial" w:cs="Arial"/>
          <w:sz w:val="20"/>
          <w:szCs w:val="20"/>
        </w:rPr>
        <w:t>. Valve package shall be equipped with</w:t>
      </w:r>
      <w:r w:rsidR="00B76545" w:rsidRPr="00913D92">
        <w:rPr>
          <w:rFonts w:ascii="Arial" w:hAnsi="Arial" w:cs="Arial"/>
          <w:sz w:val="20"/>
          <w:szCs w:val="20"/>
        </w:rPr>
        <w:t xml:space="preserve"> specialty devices as indicated on the drawings.</w:t>
      </w:r>
    </w:p>
    <w:p w14:paraId="74D74F37" w14:textId="7EC2E457" w:rsidR="00112680" w:rsidRPr="00913D92" w:rsidRDefault="00112680" w:rsidP="00112680">
      <w:pPr>
        <w:tabs>
          <w:tab w:val="left" w:pos="1271"/>
          <w:tab w:val="left" w:pos="1272"/>
        </w:tabs>
        <w:spacing w:before="57"/>
        <w:ind w:left="1440"/>
        <w:rPr>
          <w:rFonts w:ascii="Arial" w:hAnsi="Arial" w:cs="Arial"/>
          <w:sz w:val="20"/>
          <w:szCs w:val="20"/>
        </w:rPr>
      </w:pPr>
      <w:r w:rsidRPr="00913D92">
        <w:rPr>
          <w:rFonts w:ascii="Arial" w:hAnsi="Arial" w:cs="Arial"/>
          <w:sz w:val="20"/>
          <w:szCs w:val="20"/>
        </w:rPr>
        <w:tab/>
      </w:r>
      <w:r w:rsidR="008478CD">
        <w:rPr>
          <w:rFonts w:ascii="Arial" w:hAnsi="Arial" w:cs="Arial"/>
          <w:sz w:val="20"/>
          <w:szCs w:val="20"/>
        </w:rPr>
        <w:t>A</w:t>
      </w:r>
      <w:r w:rsidRPr="00913D92">
        <w:rPr>
          <w:rFonts w:ascii="Arial" w:hAnsi="Arial" w:cs="Arial"/>
          <w:sz w:val="20"/>
          <w:szCs w:val="20"/>
        </w:rPr>
        <w:t xml:space="preserve">. </w:t>
      </w:r>
      <w:r w:rsidR="00E828F9" w:rsidRPr="00913D92">
        <w:rPr>
          <w:rFonts w:ascii="Arial" w:hAnsi="Arial" w:cs="Arial"/>
          <w:sz w:val="20"/>
          <w:szCs w:val="20"/>
        </w:rPr>
        <w:t>Coil connections – [unions at the coil]</w:t>
      </w:r>
      <w:r w:rsidR="009C70AE" w:rsidRPr="00913D92">
        <w:rPr>
          <w:rFonts w:ascii="Arial" w:hAnsi="Arial" w:cs="Arial"/>
          <w:sz w:val="20"/>
          <w:szCs w:val="20"/>
        </w:rPr>
        <w:t xml:space="preserve"> [standard factory arrangement]</w:t>
      </w:r>
    </w:p>
    <w:p w14:paraId="1ECC8BBD" w14:textId="1DB9BFA2" w:rsidR="00E828F9" w:rsidRDefault="008478CD" w:rsidP="00E828F9">
      <w:pPr>
        <w:tabs>
          <w:tab w:val="left" w:pos="1271"/>
          <w:tab w:val="left" w:pos="1272"/>
        </w:tabs>
        <w:spacing w:before="57"/>
        <w:ind w:left="2160"/>
        <w:rPr>
          <w:rFonts w:ascii="Arial" w:hAnsi="Arial" w:cs="Arial"/>
          <w:sz w:val="20"/>
          <w:szCs w:val="20"/>
        </w:rPr>
      </w:pPr>
      <w:r>
        <w:rPr>
          <w:rFonts w:ascii="Arial" w:hAnsi="Arial" w:cs="Arial"/>
          <w:sz w:val="20"/>
          <w:szCs w:val="20"/>
        </w:rPr>
        <w:t>B</w:t>
      </w:r>
      <w:r w:rsidR="00112680" w:rsidRPr="00913D92">
        <w:rPr>
          <w:rFonts w:ascii="Arial" w:hAnsi="Arial" w:cs="Arial"/>
          <w:sz w:val="20"/>
          <w:szCs w:val="20"/>
        </w:rPr>
        <w:t xml:space="preserve">. </w:t>
      </w:r>
      <w:r w:rsidR="00E828F9" w:rsidRPr="00913D92">
        <w:rPr>
          <w:rFonts w:ascii="Arial" w:hAnsi="Arial" w:cs="Arial"/>
          <w:sz w:val="20"/>
          <w:szCs w:val="20"/>
        </w:rPr>
        <w:t xml:space="preserve">Flow Controls </w:t>
      </w:r>
      <w:bookmarkStart w:id="6" w:name="_Hlk71106814"/>
      <w:r w:rsidR="004A5B58">
        <w:rPr>
          <w:rFonts w:ascii="Arial" w:hAnsi="Arial" w:cs="Arial"/>
          <w:sz w:val="20"/>
          <w:szCs w:val="20"/>
        </w:rPr>
        <w:t>(non-SureFlow® only)</w:t>
      </w:r>
      <w:bookmarkEnd w:id="6"/>
    </w:p>
    <w:p w14:paraId="184A33FF" w14:textId="77777777" w:rsidR="008478CD" w:rsidRDefault="008478CD" w:rsidP="008478CD">
      <w:pPr>
        <w:tabs>
          <w:tab w:val="left" w:pos="1271"/>
          <w:tab w:val="left" w:pos="1272"/>
        </w:tabs>
        <w:spacing w:before="57"/>
        <w:ind w:left="2880"/>
        <w:rPr>
          <w:rFonts w:ascii="Arial" w:hAnsi="Arial" w:cs="Arial"/>
          <w:sz w:val="20"/>
          <w:szCs w:val="20"/>
        </w:rPr>
      </w:pPr>
      <w:r>
        <w:rPr>
          <w:rFonts w:ascii="Arial" w:hAnsi="Arial" w:cs="Arial"/>
          <w:sz w:val="20"/>
          <w:szCs w:val="20"/>
        </w:rPr>
        <w:t xml:space="preserve">a. Primary - </w:t>
      </w:r>
      <w:r w:rsidRPr="00887CF6">
        <w:rPr>
          <w:rFonts w:ascii="Arial" w:hAnsi="Arial" w:cs="Arial"/>
          <w:sz w:val="20"/>
          <w:szCs w:val="20"/>
        </w:rPr>
        <w:t>[Return fixed flow control shall be specified on the equipment schedule.]  [Circuit setter pressure ports] [Circuit setter P-T ports] [Not supplied]</w:t>
      </w:r>
    </w:p>
    <w:p w14:paraId="71B9735C" w14:textId="77777777" w:rsidR="008478CD" w:rsidRPr="00887CF6" w:rsidRDefault="008478CD" w:rsidP="008478CD">
      <w:pPr>
        <w:tabs>
          <w:tab w:val="left" w:pos="1271"/>
          <w:tab w:val="left" w:pos="1272"/>
        </w:tabs>
        <w:spacing w:before="57"/>
        <w:ind w:left="2880"/>
        <w:rPr>
          <w:rFonts w:ascii="Arial" w:hAnsi="Arial" w:cs="Arial"/>
          <w:sz w:val="20"/>
          <w:szCs w:val="20"/>
        </w:rPr>
      </w:pPr>
      <w:r>
        <w:rPr>
          <w:rFonts w:ascii="Arial" w:hAnsi="Arial" w:cs="Arial"/>
          <w:sz w:val="20"/>
          <w:szCs w:val="20"/>
        </w:rPr>
        <w:t xml:space="preserve">b. Secondary - </w:t>
      </w:r>
      <w:r w:rsidRPr="00887CF6">
        <w:rPr>
          <w:rFonts w:ascii="Arial" w:hAnsi="Arial" w:cs="Arial"/>
          <w:sz w:val="20"/>
          <w:szCs w:val="20"/>
        </w:rPr>
        <w:t>[Return fixed flow control shall be specified on the equipment schedule.]  [Circuit setter pressure ports] [Circuit setter P-T ports] [Not supplied]</w:t>
      </w:r>
    </w:p>
    <w:p w14:paraId="3C8F4731" w14:textId="741B3E0E" w:rsidR="00FF07F5" w:rsidRPr="00913D92" w:rsidRDefault="008478CD" w:rsidP="00FF07F5">
      <w:pPr>
        <w:ind w:left="2160"/>
        <w:rPr>
          <w:rFonts w:ascii="Arial" w:eastAsia="Times New Roman" w:hAnsi="Arial" w:cs="Arial"/>
          <w:color w:val="000000"/>
          <w:sz w:val="20"/>
          <w:szCs w:val="20"/>
        </w:rPr>
      </w:pPr>
      <w:r>
        <w:rPr>
          <w:rFonts w:ascii="Arial" w:hAnsi="Arial" w:cs="Arial"/>
          <w:sz w:val="20"/>
          <w:szCs w:val="20"/>
        </w:rPr>
        <w:t>C</w:t>
      </w:r>
      <w:r w:rsidR="00112680" w:rsidRPr="00913D92">
        <w:rPr>
          <w:rFonts w:ascii="Arial" w:hAnsi="Arial" w:cs="Arial"/>
          <w:sz w:val="20"/>
          <w:szCs w:val="20"/>
        </w:rPr>
        <w:t>.</w:t>
      </w:r>
      <w:r w:rsidR="00E828F9" w:rsidRPr="00913D92">
        <w:rPr>
          <w:rFonts w:ascii="Arial" w:hAnsi="Arial" w:cs="Arial"/>
          <w:sz w:val="20"/>
          <w:szCs w:val="20"/>
        </w:rPr>
        <w:t xml:space="preserve"> Hoses</w:t>
      </w:r>
      <w:r w:rsidR="004A5B58">
        <w:rPr>
          <w:rFonts w:ascii="Arial" w:hAnsi="Arial" w:cs="Arial"/>
          <w:sz w:val="20"/>
          <w:szCs w:val="20"/>
        </w:rPr>
        <w:t xml:space="preserve"> (non-SureFlow® only)</w:t>
      </w:r>
      <w:r w:rsidR="00E828F9" w:rsidRPr="00913D92">
        <w:rPr>
          <w:rFonts w:ascii="Arial" w:hAnsi="Arial" w:cs="Arial"/>
          <w:sz w:val="20"/>
          <w:szCs w:val="20"/>
        </w:rPr>
        <w:t xml:space="preserve"> -</w:t>
      </w:r>
      <w:r w:rsidR="00112680" w:rsidRPr="00913D92">
        <w:rPr>
          <w:rFonts w:ascii="Arial" w:hAnsi="Arial" w:cs="Arial"/>
          <w:sz w:val="20"/>
          <w:szCs w:val="20"/>
        </w:rPr>
        <w:t xml:space="preserve"> </w:t>
      </w:r>
      <w:r w:rsidR="00B31E28" w:rsidRPr="00913D92">
        <w:rPr>
          <w:rFonts w:ascii="Arial" w:hAnsi="Arial" w:cs="Arial"/>
          <w:sz w:val="20"/>
          <w:szCs w:val="20"/>
        </w:rPr>
        <w:t>[</w:t>
      </w:r>
      <w:r w:rsidR="00112680" w:rsidRPr="00913D92">
        <w:rPr>
          <w:rFonts w:ascii="Arial" w:hAnsi="Arial" w:cs="Arial"/>
          <w:sz w:val="20"/>
          <w:szCs w:val="20"/>
        </w:rPr>
        <w:t xml:space="preserve">24” braided </w:t>
      </w:r>
      <w:r w:rsidR="00B76545" w:rsidRPr="00913D92">
        <w:rPr>
          <w:rFonts w:ascii="Arial" w:hAnsi="Arial" w:cs="Arial"/>
          <w:sz w:val="20"/>
          <w:szCs w:val="20"/>
        </w:rPr>
        <w:t xml:space="preserve">stainless </w:t>
      </w:r>
      <w:r w:rsidR="00112680" w:rsidRPr="00913D92">
        <w:rPr>
          <w:rFonts w:ascii="Arial" w:hAnsi="Arial" w:cs="Arial"/>
          <w:sz w:val="20"/>
          <w:szCs w:val="20"/>
        </w:rPr>
        <w:t>hoses</w:t>
      </w:r>
      <w:r w:rsidR="00FF07F5" w:rsidRPr="00913D92">
        <w:rPr>
          <w:rFonts w:ascii="Arial" w:hAnsi="Arial" w:cs="Arial"/>
          <w:sz w:val="20"/>
          <w:szCs w:val="20"/>
        </w:rPr>
        <w:t xml:space="preserve"> manufactured of EPDM with integral internal Kevlar fabric reinforcement. Hoses shall be rated to fire and smoke standard per </w:t>
      </w:r>
      <w:r w:rsidR="00FF07F5" w:rsidRPr="00913D92">
        <w:rPr>
          <w:rFonts w:ascii="Arial" w:eastAsia="Times New Roman" w:hAnsi="Arial" w:cs="Arial"/>
          <w:color w:val="000000"/>
          <w:sz w:val="20"/>
          <w:szCs w:val="20"/>
        </w:rPr>
        <w:t>ASTM E 84-00 and (NFPA 255, ANSI/UL 723 &amp; UBC 8-1).</w:t>
      </w:r>
      <w:r w:rsidR="00B31E28" w:rsidRPr="00913D92">
        <w:rPr>
          <w:rFonts w:ascii="Arial" w:eastAsia="Times New Roman" w:hAnsi="Arial" w:cs="Arial"/>
          <w:color w:val="000000"/>
          <w:sz w:val="20"/>
          <w:szCs w:val="20"/>
        </w:rPr>
        <w:t>]</w:t>
      </w:r>
      <w:r w:rsidR="00E828F9" w:rsidRPr="00913D92">
        <w:rPr>
          <w:rFonts w:ascii="Arial" w:eastAsia="Times New Roman" w:hAnsi="Arial" w:cs="Arial"/>
          <w:color w:val="000000"/>
          <w:sz w:val="20"/>
          <w:szCs w:val="20"/>
        </w:rPr>
        <w:t xml:space="preserve"> [Not supplied]</w:t>
      </w:r>
    </w:p>
    <w:p w14:paraId="6FC15481" w14:textId="1F47243C" w:rsidR="00112680" w:rsidRDefault="008478CD" w:rsidP="00112680">
      <w:pPr>
        <w:tabs>
          <w:tab w:val="left" w:pos="1271"/>
          <w:tab w:val="left" w:pos="1272"/>
        </w:tabs>
        <w:spacing w:before="57"/>
        <w:ind w:left="2160"/>
        <w:rPr>
          <w:rFonts w:ascii="Arial" w:hAnsi="Arial" w:cs="Arial"/>
          <w:sz w:val="20"/>
          <w:szCs w:val="20"/>
        </w:rPr>
      </w:pPr>
      <w:r>
        <w:rPr>
          <w:rFonts w:ascii="Arial" w:hAnsi="Arial" w:cs="Arial"/>
          <w:sz w:val="20"/>
          <w:szCs w:val="20"/>
        </w:rPr>
        <w:lastRenderedPageBreak/>
        <w:t>D</w:t>
      </w:r>
      <w:r w:rsidR="00112680" w:rsidRPr="00913D92">
        <w:rPr>
          <w:rFonts w:ascii="Arial" w:hAnsi="Arial" w:cs="Arial"/>
          <w:sz w:val="20"/>
          <w:szCs w:val="20"/>
        </w:rPr>
        <w:t xml:space="preserve">. </w:t>
      </w:r>
      <w:r w:rsidR="00E828F9" w:rsidRPr="00913D92">
        <w:rPr>
          <w:rFonts w:ascii="Arial" w:hAnsi="Arial" w:cs="Arial"/>
          <w:sz w:val="20"/>
          <w:szCs w:val="20"/>
        </w:rPr>
        <w:t xml:space="preserve">Service Fittings </w:t>
      </w:r>
    </w:p>
    <w:p w14:paraId="6B1D47BE" w14:textId="77777777" w:rsidR="008478CD" w:rsidRDefault="008478CD" w:rsidP="008478CD">
      <w:pPr>
        <w:tabs>
          <w:tab w:val="left" w:pos="1271"/>
          <w:tab w:val="left" w:pos="1272"/>
        </w:tabs>
        <w:ind w:left="2880"/>
        <w:rPr>
          <w:rFonts w:ascii="Arial" w:hAnsi="Arial" w:cs="Arial"/>
          <w:sz w:val="20"/>
          <w:szCs w:val="20"/>
        </w:rPr>
      </w:pPr>
      <w:r>
        <w:rPr>
          <w:rFonts w:ascii="Arial" w:hAnsi="Arial" w:cs="Arial"/>
          <w:sz w:val="20"/>
          <w:szCs w:val="20"/>
        </w:rPr>
        <w:t xml:space="preserve">a. </w:t>
      </w:r>
      <w:r w:rsidRPr="00887CF6">
        <w:rPr>
          <w:rFonts w:ascii="Arial" w:hAnsi="Arial" w:cs="Arial"/>
          <w:sz w:val="20"/>
          <w:szCs w:val="20"/>
        </w:rPr>
        <w:t xml:space="preserve"> </w:t>
      </w:r>
      <w:r>
        <w:rPr>
          <w:rFonts w:ascii="Arial" w:hAnsi="Arial" w:cs="Arial"/>
          <w:sz w:val="20"/>
          <w:szCs w:val="20"/>
        </w:rPr>
        <w:t xml:space="preserve">Primary - </w:t>
      </w:r>
      <w:r w:rsidRPr="00887CF6">
        <w:rPr>
          <w:rFonts w:ascii="Arial" w:hAnsi="Arial" w:cs="Arial"/>
          <w:sz w:val="20"/>
          <w:szCs w:val="20"/>
        </w:rPr>
        <w:t xml:space="preserve">[Supply P-T port] [Return P-T port] </w:t>
      </w:r>
      <w:r>
        <w:rPr>
          <w:rFonts w:ascii="Arial" w:hAnsi="Arial" w:cs="Arial"/>
          <w:sz w:val="20"/>
          <w:szCs w:val="20"/>
        </w:rPr>
        <w:t>[</w:t>
      </w:r>
      <w:r w:rsidRPr="004E5149">
        <w:rPr>
          <w:rFonts w:ascii="Arial" w:hAnsi="Arial" w:cs="Arial"/>
          <w:sz w:val="20"/>
          <w:szCs w:val="20"/>
        </w:rPr>
        <w:t xml:space="preserve">Supply and Return P-T </w:t>
      </w:r>
      <w:proofErr w:type="gramStart"/>
      <w:r w:rsidRPr="004E5149">
        <w:rPr>
          <w:rFonts w:ascii="Arial" w:hAnsi="Arial" w:cs="Arial"/>
          <w:sz w:val="20"/>
          <w:szCs w:val="20"/>
        </w:rPr>
        <w:t xml:space="preserve">port </w:t>
      </w:r>
      <w:r>
        <w:rPr>
          <w:rFonts w:ascii="Arial" w:hAnsi="Arial" w:cs="Arial"/>
          <w:sz w:val="20"/>
          <w:szCs w:val="20"/>
        </w:rPr>
        <w:t>]</w:t>
      </w:r>
      <w:proofErr w:type="gramEnd"/>
      <w:r>
        <w:rPr>
          <w:rFonts w:ascii="Arial" w:hAnsi="Arial" w:cs="Arial"/>
          <w:sz w:val="20"/>
          <w:szCs w:val="20"/>
        </w:rPr>
        <w:t xml:space="preserve"> </w:t>
      </w:r>
      <w:r w:rsidRPr="00887CF6">
        <w:rPr>
          <w:rFonts w:ascii="Arial" w:hAnsi="Arial" w:cs="Arial"/>
          <w:sz w:val="20"/>
          <w:szCs w:val="20"/>
        </w:rPr>
        <w:t>[Pressure port] [Not supplied]</w:t>
      </w:r>
    </w:p>
    <w:p w14:paraId="47FAE0FE" w14:textId="77777777" w:rsidR="008478CD" w:rsidRDefault="008478CD" w:rsidP="008478CD">
      <w:pPr>
        <w:tabs>
          <w:tab w:val="left" w:pos="1271"/>
          <w:tab w:val="left" w:pos="1272"/>
        </w:tabs>
        <w:spacing w:after="0"/>
        <w:ind w:left="2160"/>
        <w:rPr>
          <w:rFonts w:ascii="Arial" w:hAnsi="Arial" w:cs="Arial"/>
          <w:sz w:val="20"/>
          <w:szCs w:val="20"/>
        </w:rPr>
      </w:pPr>
      <w:r>
        <w:rPr>
          <w:rFonts w:ascii="Arial" w:hAnsi="Arial" w:cs="Arial"/>
          <w:sz w:val="20"/>
          <w:szCs w:val="20"/>
        </w:rPr>
        <w:tab/>
        <w:t xml:space="preserve">b.  Secondary - </w:t>
      </w:r>
      <w:r w:rsidRPr="00887CF6">
        <w:rPr>
          <w:rFonts w:ascii="Arial" w:hAnsi="Arial" w:cs="Arial"/>
          <w:sz w:val="20"/>
          <w:szCs w:val="20"/>
        </w:rPr>
        <w:t>[Supply P-T port] [Return P-T port]</w:t>
      </w:r>
      <w:r>
        <w:rPr>
          <w:rFonts w:ascii="Arial" w:hAnsi="Arial" w:cs="Arial"/>
          <w:sz w:val="20"/>
          <w:szCs w:val="20"/>
        </w:rPr>
        <w:t xml:space="preserve"> [</w:t>
      </w:r>
      <w:r w:rsidRPr="001567E1">
        <w:rPr>
          <w:rFonts w:ascii="Arial" w:hAnsi="Arial" w:cs="Arial"/>
          <w:sz w:val="20"/>
          <w:szCs w:val="20"/>
        </w:rPr>
        <w:t>Supply and Return</w:t>
      </w:r>
    </w:p>
    <w:p w14:paraId="7151D31F" w14:textId="7E965606" w:rsidR="008478CD" w:rsidRPr="00653D37" w:rsidRDefault="008478CD" w:rsidP="008478CD">
      <w:pPr>
        <w:tabs>
          <w:tab w:val="left" w:pos="1271"/>
          <w:tab w:val="left" w:pos="1272"/>
        </w:tabs>
        <w:spacing w:after="0"/>
        <w:ind w:left="2160"/>
        <w:rPr>
          <w:rFonts w:ascii="Arial" w:hAnsi="Arial" w:cs="Arial"/>
          <w:sz w:val="20"/>
          <w:szCs w:val="20"/>
          <w:lang w:val="fr-FR"/>
        </w:rPr>
      </w:pPr>
      <w:r>
        <w:rPr>
          <w:rFonts w:ascii="Arial" w:hAnsi="Arial" w:cs="Arial"/>
          <w:sz w:val="20"/>
          <w:szCs w:val="20"/>
        </w:rPr>
        <w:tab/>
      </w:r>
      <w:r w:rsidRPr="00653D37">
        <w:rPr>
          <w:rFonts w:ascii="Arial" w:hAnsi="Arial" w:cs="Arial"/>
          <w:sz w:val="20"/>
          <w:szCs w:val="20"/>
          <w:lang w:val="fr-FR"/>
        </w:rPr>
        <w:t xml:space="preserve">P-T port] [Pressure port] [Not </w:t>
      </w:r>
      <w:proofErr w:type="spellStart"/>
      <w:r w:rsidRPr="00653D37">
        <w:rPr>
          <w:rFonts w:ascii="Arial" w:hAnsi="Arial" w:cs="Arial"/>
          <w:sz w:val="20"/>
          <w:szCs w:val="20"/>
          <w:lang w:val="fr-FR"/>
        </w:rPr>
        <w:t>supplied</w:t>
      </w:r>
      <w:proofErr w:type="spellEnd"/>
      <w:r w:rsidRPr="00653D37">
        <w:rPr>
          <w:rFonts w:ascii="Arial" w:hAnsi="Arial" w:cs="Arial"/>
          <w:sz w:val="20"/>
          <w:szCs w:val="20"/>
          <w:lang w:val="fr-FR"/>
        </w:rPr>
        <w:t>]</w:t>
      </w:r>
    </w:p>
    <w:p w14:paraId="246D0B6B" w14:textId="77777777" w:rsidR="008478CD" w:rsidRPr="00653D37" w:rsidRDefault="008478CD" w:rsidP="008478CD">
      <w:pPr>
        <w:tabs>
          <w:tab w:val="left" w:pos="1271"/>
          <w:tab w:val="left" w:pos="1272"/>
        </w:tabs>
        <w:spacing w:before="57"/>
        <w:rPr>
          <w:rFonts w:ascii="Arial" w:hAnsi="Arial" w:cs="Arial"/>
          <w:sz w:val="20"/>
          <w:szCs w:val="20"/>
          <w:lang w:val="fr-FR"/>
        </w:rPr>
      </w:pPr>
    </w:p>
    <w:p w14:paraId="3D2031D0" w14:textId="0385A435" w:rsidR="008478CD" w:rsidRDefault="008478CD" w:rsidP="008478CD">
      <w:pPr>
        <w:tabs>
          <w:tab w:val="left" w:pos="1271"/>
          <w:tab w:val="left" w:pos="1272"/>
        </w:tabs>
        <w:spacing w:before="57"/>
        <w:ind w:left="2160"/>
        <w:rPr>
          <w:rFonts w:ascii="Arial" w:hAnsi="Arial" w:cs="Arial"/>
          <w:sz w:val="20"/>
          <w:szCs w:val="20"/>
        </w:rPr>
      </w:pPr>
      <w:r>
        <w:rPr>
          <w:rFonts w:ascii="Arial" w:hAnsi="Arial" w:cs="Arial"/>
          <w:sz w:val="20"/>
          <w:szCs w:val="20"/>
        </w:rPr>
        <w:t>E</w:t>
      </w:r>
      <w:r w:rsidRPr="00887CF6">
        <w:rPr>
          <w:rFonts w:ascii="Arial" w:hAnsi="Arial" w:cs="Arial"/>
          <w:sz w:val="20"/>
          <w:szCs w:val="20"/>
        </w:rPr>
        <w:t>. Strainer</w:t>
      </w:r>
    </w:p>
    <w:p w14:paraId="1723C7B1" w14:textId="77777777" w:rsidR="008478CD" w:rsidRDefault="008478CD" w:rsidP="008478CD">
      <w:pPr>
        <w:tabs>
          <w:tab w:val="left" w:pos="1271"/>
          <w:tab w:val="left" w:pos="1272"/>
        </w:tabs>
        <w:spacing w:before="240"/>
        <w:ind w:left="2160"/>
        <w:rPr>
          <w:rFonts w:ascii="Arial" w:hAnsi="Arial" w:cs="Arial"/>
          <w:sz w:val="20"/>
          <w:szCs w:val="20"/>
        </w:rPr>
      </w:pPr>
      <w:r>
        <w:rPr>
          <w:rFonts w:ascii="Arial" w:hAnsi="Arial" w:cs="Arial"/>
          <w:sz w:val="20"/>
          <w:szCs w:val="20"/>
        </w:rPr>
        <w:tab/>
        <w:t>a. Primary -</w:t>
      </w:r>
      <w:r w:rsidRPr="00887CF6">
        <w:rPr>
          <w:rFonts w:ascii="Arial" w:hAnsi="Arial" w:cs="Arial"/>
          <w:sz w:val="20"/>
          <w:szCs w:val="20"/>
        </w:rPr>
        <w:t xml:space="preserve"> [Y- Strainer] [Y-Strainer with blowdown] [Not supplied]</w:t>
      </w:r>
    </w:p>
    <w:p w14:paraId="52B07D95" w14:textId="77777777" w:rsidR="008478CD" w:rsidRPr="00887CF6" w:rsidRDefault="008478CD" w:rsidP="008478CD">
      <w:pPr>
        <w:tabs>
          <w:tab w:val="left" w:pos="1271"/>
          <w:tab w:val="left" w:pos="1272"/>
        </w:tabs>
        <w:spacing w:before="240"/>
        <w:ind w:left="2160"/>
        <w:rPr>
          <w:rFonts w:ascii="Arial" w:hAnsi="Arial" w:cs="Arial"/>
          <w:sz w:val="20"/>
          <w:szCs w:val="20"/>
        </w:rPr>
      </w:pPr>
      <w:r>
        <w:rPr>
          <w:rFonts w:ascii="Arial" w:hAnsi="Arial" w:cs="Arial"/>
          <w:sz w:val="20"/>
          <w:szCs w:val="20"/>
        </w:rPr>
        <w:tab/>
        <w:t>b. Secondary -</w:t>
      </w:r>
      <w:r w:rsidRPr="00887CF6">
        <w:rPr>
          <w:rFonts w:ascii="Arial" w:hAnsi="Arial" w:cs="Arial"/>
          <w:sz w:val="20"/>
          <w:szCs w:val="20"/>
        </w:rPr>
        <w:t xml:space="preserve"> [Y- Strainer] [Y-Strainer with blowdown] [Not supplied]</w:t>
      </w:r>
    </w:p>
    <w:p w14:paraId="57CEA461" w14:textId="77777777" w:rsidR="008478CD" w:rsidRDefault="008478CD" w:rsidP="008478CD">
      <w:pPr>
        <w:tabs>
          <w:tab w:val="left" w:pos="1271"/>
          <w:tab w:val="left" w:pos="1272"/>
        </w:tabs>
        <w:spacing w:before="57"/>
        <w:ind w:left="2160"/>
        <w:rPr>
          <w:rFonts w:ascii="Arial" w:hAnsi="Arial" w:cs="Arial"/>
          <w:sz w:val="20"/>
          <w:szCs w:val="20"/>
        </w:rPr>
      </w:pPr>
      <w:r>
        <w:rPr>
          <w:rFonts w:ascii="Arial" w:hAnsi="Arial" w:cs="Arial"/>
          <w:sz w:val="20"/>
          <w:szCs w:val="20"/>
        </w:rPr>
        <w:t>F</w:t>
      </w:r>
      <w:r w:rsidRPr="00887CF6">
        <w:rPr>
          <w:rFonts w:ascii="Arial" w:hAnsi="Arial" w:cs="Arial"/>
          <w:sz w:val="20"/>
          <w:szCs w:val="20"/>
        </w:rPr>
        <w:t xml:space="preserve">. Balance Valve </w:t>
      </w:r>
    </w:p>
    <w:p w14:paraId="2D85029E" w14:textId="77777777" w:rsidR="008478CD" w:rsidRDefault="008478CD" w:rsidP="008478CD">
      <w:pPr>
        <w:tabs>
          <w:tab w:val="left" w:pos="1271"/>
          <w:tab w:val="left" w:pos="1272"/>
        </w:tabs>
        <w:spacing w:before="57"/>
        <w:ind w:left="2160"/>
        <w:rPr>
          <w:rFonts w:ascii="Arial" w:hAnsi="Arial" w:cs="Arial"/>
          <w:sz w:val="20"/>
          <w:szCs w:val="20"/>
        </w:rPr>
      </w:pPr>
      <w:r>
        <w:rPr>
          <w:rFonts w:ascii="Arial" w:hAnsi="Arial" w:cs="Arial"/>
          <w:sz w:val="20"/>
          <w:szCs w:val="20"/>
        </w:rPr>
        <w:tab/>
        <w:t>a. Primary -</w:t>
      </w:r>
      <w:r w:rsidRPr="00887CF6">
        <w:rPr>
          <w:rFonts w:ascii="Arial" w:hAnsi="Arial" w:cs="Arial"/>
          <w:sz w:val="20"/>
          <w:szCs w:val="20"/>
        </w:rPr>
        <w:t xml:space="preserve"> [Return line only] [3-way bypass] [Not supplied] </w:t>
      </w:r>
    </w:p>
    <w:p w14:paraId="67BF9868" w14:textId="2588D4E2" w:rsidR="00112680" w:rsidRPr="00913D92" w:rsidRDefault="008478CD" w:rsidP="008478CD">
      <w:pPr>
        <w:tabs>
          <w:tab w:val="left" w:pos="1271"/>
          <w:tab w:val="left" w:pos="1272"/>
        </w:tabs>
        <w:spacing w:before="5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 Secondary -</w:t>
      </w:r>
      <w:r w:rsidRPr="00887CF6">
        <w:rPr>
          <w:rFonts w:ascii="Arial" w:hAnsi="Arial" w:cs="Arial"/>
          <w:sz w:val="20"/>
          <w:szCs w:val="20"/>
        </w:rPr>
        <w:t xml:space="preserve"> [Return line only] [3-way bypass] [Not supplied</w:t>
      </w:r>
      <w:r>
        <w:rPr>
          <w:rFonts w:ascii="Arial" w:hAnsi="Arial" w:cs="Arial"/>
          <w:sz w:val="20"/>
          <w:szCs w:val="20"/>
        </w:rPr>
        <w:t>]</w:t>
      </w:r>
      <w:r w:rsidR="00112680" w:rsidRPr="00913D92">
        <w:rPr>
          <w:rFonts w:ascii="Arial" w:hAnsi="Arial" w:cs="Arial"/>
          <w:sz w:val="20"/>
          <w:szCs w:val="20"/>
        </w:rPr>
        <w:t xml:space="preserve"> </w:t>
      </w:r>
    </w:p>
    <w:p w14:paraId="1B58B804" w14:textId="77777777" w:rsidR="008561B3" w:rsidRPr="00913D92" w:rsidRDefault="008561B3" w:rsidP="00C54B18">
      <w:pPr>
        <w:ind w:left="720"/>
        <w:rPr>
          <w:rFonts w:ascii="Arial" w:hAnsi="Arial" w:cs="Arial"/>
          <w:sz w:val="20"/>
          <w:szCs w:val="20"/>
        </w:rPr>
      </w:pPr>
      <w:r w:rsidRPr="00913D92">
        <w:rPr>
          <w:rFonts w:ascii="Arial" w:hAnsi="Arial" w:cs="Arial"/>
          <w:sz w:val="20"/>
          <w:szCs w:val="20"/>
        </w:rPr>
        <w:t>C. Fans:</w:t>
      </w:r>
    </w:p>
    <w:p w14:paraId="35984287" w14:textId="77777777" w:rsidR="008561B3" w:rsidRPr="00913D92" w:rsidRDefault="008561B3" w:rsidP="00C54B18">
      <w:pPr>
        <w:ind w:left="1440"/>
        <w:rPr>
          <w:rFonts w:ascii="Arial" w:hAnsi="Arial" w:cs="Arial"/>
          <w:sz w:val="20"/>
          <w:szCs w:val="20"/>
        </w:rPr>
      </w:pPr>
      <w:r w:rsidRPr="00913D92">
        <w:rPr>
          <w:rFonts w:ascii="Arial" w:hAnsi="Arial" w:cs="Arial"/>
          <w:sz w:val="20"/>
          <w:szCs w:val="20"/>
        </w:rPr>
        <w:t>1. Fans shall be direct-drive, double-width fan wheels with forward-curved blades.</w:t>
      </w:r>
    </w:p>
    <w:p w14:paraId="2D3CFD0D" w14:textId="77777777" w:rsidR="008561B3" w:rsidRPr="00913D92" w:rsidRDefault="008561B3" w:rsidP="00C54B18">
      <w:pPr>
        <w:ind w:left="1440"/>
        <w:rPr>
          <w:rFonts w:ascii="Arial" w:hAnsi="Arial" w:cs="Arial"/>
          <w:sz w:val="20"/>
          <w:szCs w:val="20"/>
        </w:rPr>
      </w:pPr>
      <w:r w:rsidRPr="00913D92">
        <w:rPr>
          <w:rFonts w:ascii="Arial" w:hAnsi="Arial" w:cs="Arial"/>
          <w:sz w:val="20"/>
          <w:szCs w:val="20"/>
        </w:rPr>
        <w:t>2. Blower wheels shall be statically and dynamically balanced.</w:t>
      </w:r>
    </w:p>
    <w:p w14:paraId="17C4A48E" w14:textId="77777777" w:rsidR="008561B3" w:rsidRPr="00913D92" w:rsidRDefault="008561B3" w:rsidP="00C54B18">
      <w:pPr>
        <w:ind w:left="1440"/>
        <w:rPr>
          <w:rFonts w:ascii="Arial" w:hAnsi="Arial" w:cs="Arial"/>
          <w:sz w:val="20"/>
          <w:szCs w:val="20"/>
        </w:rPr>
      </w:pPr>
      <w:r w:rsidRPr="00913D92">
        <w:rPr>
          <w:rFonts w:ascii="Arial" w:hAnsi="Arial" w:cs="Arial"/>
          <w:sz w:val="20"/>
          <w:szCs w:val="20"/>
        </w:rPr>
        <w:t>3. Scrolls and fan wheels shall be constructed of galvanized steel.</w:t>
      </w:r>
    </w:p>
    <w:p w14:paraId="73E22988" w14:textId="296E2E2F" w:rsidR="008561B3" w:rsidRPr="00913D92" w:rsidRDefault="008561B3" w:rsidP="00EE275A">
      <w:pPr>
        <w:ind w:left="1440"/>
        <w:rPr>
          <w:rFonts w:ascii="Arial" w:hAnsi="Arial" w:cs="Arial"/>
          <w:sz w:val="20"/>
          <w:szCs w:val="20"/>
        </w:rPr>
      </w:pPr>
      <w:r w:rsidRPr="00913D92">
        <w:rPr>
          <w:rFonts w:ascii="Arial" w:hAnsi="Arial" w:cs="Arial"/>
          <w:sz w:val="20"/>
          <w:szCs w:val="20"/>
        </w:rPr>
        <w:t>4. Shall be easily removable.</w:t>
      </w:r>
    </w:p>
    <w:p w14:paraId="4660403D" w14:textId="3E4ACEC8" w:rsidR="008561B3" w:rsidRPr="00913D92" w:rsidRDefault="00947696" w:rsidP="00C54B18">
      <w:pPr>
        <w:ind w:left="720"/>
        <w:rPr>
          <w:rFonts w:ascii="Arial" w:hAnsi="Arial" w:cs="Arial"/>
          <w:sz w:val="20"/>
          <w:szCs w:val="20"/>
        </w:rPr>
      </w:pPr>
      <w:r w:rsidRPr="00913D92">
        <w:rPr>
          <w:rFonts w:ascii="Arial" w:hAnsi="Arial" w:cs="Arial"/>
          <w:color w:val="000000" w:themeColor="text1"/>
          <w:sz w:val="20"/>
          <w:szCs w:val="20"/>
        </w:rPr>
        <w:t>D</w:t>
      </w:r>
      <w:r w:rsidR="008561B3" w:rsidRPr="00913D92">
        <w:rPr>
          <w:rFonts w:ascii="Arial" w:hAnsi="Arial" w:cs="Arial"/>
          <w:color w:val="000000" w:themeColor="text1"/>
          <w:sz w:val="20"/>
          <w:szCs w:val="20"/>
        </w:rPr>
        <w:t xml:space="preserve">. </w:t>
      </w:r>
      <w:r w:rsidR="008561B3" w:rsidRPr="00913D92">
        <w:rPr>
          <w:rFonts w:ascii="Arial" w:hAnsi="Arial" w:cs="Arial"/>
          <w:sz w:val="20"/>
          <w:szCs w:val="20"/>
        </w:rPr>
        <w:t>Motors:</w:t>
      </w:r>
    </w:p>
    <w:p w14:paraId="4895C065" w14:textId="79FEC4FE" w:rsidR="008561B3" w:rsidRPr="00913D92" w:rsidRDefault="008561B3" w:rsidP="00C54B18">
      <w:pPr>
        <w:ind w:left="1440"/>
        <w:rPr>
          <w:rFonts w:ascii="Arial" w:hAnsi="Arial" w:cs="Arial"/>
          <w:color w:val="FF0000"/>
          <w:sz w:val="20"/>
          <w:szCs w:val="20"/>
        </w:rPr>
      </w:pPr>
      <w:bookmarkStart w:id="7" w:name="_Hlk46478119"/>
      <w:r w:rsidRPr="00913D92">
        <w:rPr>
          <w:rFonts w:ascii="Arial" w:hAnsi="Arial" w:cs="Arial"/>
          <w:sz w:val="20"/>
          <w:szCs w:val="20"/>
        </w:rPr>
        <w:t xml:space="preserve">1. Motors shall be 3-speed, single phase, </w:t>
      </w:r>
      <w:bookmarkStart w:id="8" w:name="_Hlk46403229"/>
      <w:r w:rsidR="00B76545" w:rsidRPr="00913D92">
        <w:rPr>
          <w:rFonts w:ascii="Arial" w:hAnsi="Arial" w:cs="Arial"/>
          <w:sz w:val="20"/>
          <w:szCs w:val="20"/>
        </w:rPr>
        <w:t>[60]</w:t>
      </w:r>
      <w:r w:rsidR="00AD5CA5" w:rsidRPr="00913D92">
        <w:rPr>
          <w:rFonts w:ascii="Arial" w:hAnsi="Arial" w:cs="Arial"/>
          <w:sz w:val="20"/>
          <w:szCs w:val="20"/>
        </w:rPr>
        <w:t xml:space="preserve"> [50] </w:t>
      </w:r>
      <w:r w:rsidRPr="00913D92">
        <w:rPr>
          <w:rFonts w:ascii="Arial" w:hAnsi="Arial" w:cs="Arial"/>
          <w:sz w:val="20"/>
          <w:szCs w:val="20"/>
        </w:rPr>
        <w:t xml:space="preserve">Hz constant-torque ECM motors with means for </w:t>
      </w:r>
      <w:r w:rsidR="00B0616D" w:rsidRPr="00913D92">
        <w:rPr>
          <w:rFonts w:ascii="Arial" w:hAnsi="Arial" w:cs="Arial"/>
          <w:sz w:val="20"/>
          <w:szCs w:val="20"/>
        </w:rPr>
        <w:t xml:space="preserve">[potentiometer </w:t>
      </w:r>
      <w:r w:rsidRPr="00913D92">
        <w:rPr>
          <w:rFonts w:ascii="Arial" w:hAnsi="Arial" w:cs="Arial"/>
          <w:sz w:val="20"/>
          <w:szCs w:val="20"/>
        </w:rPr>
        <w:t>field adjustment of each speed</w:t>
      </w:r>
      <w:r w:rsidR="00B0616D" w:rsidRPr="00913D92">
        <w:rPr>
          <w:rFonts w:ascii="Arial" w:hAnsi="Arial" w:cs="Arial"/>
          <w:sz w:val="20"/>
          <w:szCs w:val="20"/>
        </w:rPr>
        <w:t>] [variable 0-10V input] [4 speed solid state potentiometer field adjustment]</w:t>
      </w:r>
      <w:r w:rsidRPr="00913D92">
        <w:rPr>
          <w:rFonts w:ascii="Arial" w:hAnsi="Arial" w:cs="Arial"/>
          <w:sz w:val="20"/>
          <w:szCs w:val="20"/>
        </w:rPr>
        <w:t>, for [115] [208] [230] [277]</w:t>
      </w:r>
      <w:r w:rsidR="00B76545" w:rsidRPr="00913D92">
        <w:rPr>
          <w:rFonts w:ascii="Arial" w:hAnsi="Arial" w:cs="Arial"/>
          <w:sz w:val="20"/>
          <w:szCs w:val="20"/>
        </w:rPr>
        <w:t xml:space="preserve"> [220]</w:t>
      </w:r>
      <w:r w:rsidRPr="00913D92">
        <w:rPr>
          <w:rFonts w:ascii="Arial" w:hAnsi="Arial" w:cs="Arial"/>
          <w:sz w:val="20"/>
          <w:szCs w:val="20"/>
        </w:rPr>
        <w:t xml:space="preserve"> volts, permanently lubricated ball bearings</w:t>
      </w:r>
      <w:bookmarkEnd w:id="7"/>
      <w:r w:rsidRPr="00913D92">
        <w:rPr>
          <w:rFonts w:ascii="Arial" w:hAnsi="Arial" w:cs="Arial"/>
          <w:sz w:val="20"/>
          <w:szCs w:val="20"/>
        </w:rPr>
        <w:t>.</w:t>
      </w:r>
      <w:bookmarkEnd w:id="8"/>
      <w:r w:rsidR="0070136C" w:rsidRPr="00913D92">
        <w:rPr>
          <w:rFonts w:ascii="Arial" w:hAnsi="Arial" w:cs="Arial"/>
          <w:sz w:val="20"/>
          <w:szCs w:val="20"/>
        </w:rPr>
        <w:t xml:space="preserve">  </w:t>
      </w:r>
    </w:p>
    <w:p w14:paraId="3402AF58" w14:textId="29D3D002" w:rsidR="008561B3" w:rsidRPr="00913D92" w:rsidRDefault="00E33E1C" w:rsidP="00C54B18">
      <w:pPr>
        <w:ind w:left="1440"/>
        <w:rPr>
          <w:rFonts w:ascii="Arial" w:hAnsi="Arial" w:cs="Arial"/>
          <w:sz w:val="20"/>
          <w:szCs w:val="20"/>
        </w:rPr>
      </w:pPr>
      <w:r>
        <w:rPr>
          <w:rFonts w:ascii="Arial" w:hAnsi="Arial" w:cs="Arial"/>
          <w:sz w:val="20"/>
          <w:szCs w:val="20"/>
        </w:rPr>
        <w:t>2</w:t>
      </w:r>
      <w:r w:rsidR="008561B3" w:rsidRPr="00913D92">
        <w:rPr>
          <w:rFonts w:ascii="Arial" w:hAnsi="Arial" w:cs="Arial"/>
          <w:sz w:val="20"/>
          <w:szCs w:val="20"/>
        </w:rPr>
        <w:t xml:space="preserve">. Motors shall </w:t>
      </w:r>
      <w:proofErr w:type="gramStart"/>
      <w:r w:rsidR="008561B3" w:rsidRPr="00913D92">
        <w:rPr>
          <w:rFonts w:ascii="Arial" w:hAnsi="Arial" w:cs="Arial"/>
          <w:sz w:val="20"/>
          <w:szCs w:val="20"/>
        </w:rPr>
        <w:t>be connected with</w:t>
      </w:r>
      <w:proofErr w:type="gramEnd"/>
      <w:r w:rsidR="008561B3" w:rsidRPr="00913D92">
        <w:rPr>
          <w:rFonts w:ascii="Arial" w:hAnsi="Arial" w:cs="Arial"/>
          <w:sz w:val="20"/>
          <w:szCs w:val="20"/>
        </w:rPr>
        <w:t xml:space="preserve"> quick connect electrical plugs.</w:t>
      </w:r>
    </w:p>
    <w:p w14:paraId="660D95D6" w14:textId="460D7CA8" w:rsidR="008561B3" w:rsidRPr="00913D92" w:rsidRDefault="00E33E1C" w:rsidP="00C54B18">
      <w:pPr>
        <w:ind w:left="1440"/>
        <w:rPr>
          <w:rFonts w:ascii="Arial" w:hAnsi="Arial" w:cs="Arial"/>
          <w:sz w:val="20"/>
          <w:szCs w:val="20"/>
        </w:rPr>
      </w:pPr>
      <w:r>
        <w:rPr>
          <w:rFonts w:ascii="Arial" w:hAnsi="Arial" w:cs="Arial"/>
          <w:sz w:val="20"/>
          <w:szCs w:val="20"/>
        </w:rPr>
        <w:t>3</w:t>
      </w:r>
      <w:r w:rsidR="008561B3" w:rsidRPr="00913D92">
        <w:rPr>
          <w:rFonts w:ascii="Arial" w:hAnsi="Arial" w:cs="Arial"/>
          <w:sz w:val="20"/>
          <w:szCs w:val="20"/>
        </w:rPr>
        <w:t>. Motors shall have internal thermal overload protection with automatic reset.</w:t>
      </w:r>
    </w:p>
    <w:p w14:paraId="323A2EE6" w14:textId="5F133A30" w:rsidR="008561B3" w:rsidRPr="00913D92" w:rsidRDefault="00947696" w:rsidP="00C54B18">
      <w:pPr>
        <w:ind w:left="720"/>
        <w:rPr>
          <w:rFonts w:ascii="Arial" w:hAnsi="Arial" w:cs="Arial"/>
          <w:sz w:val="20"/>
          <w:szCs w:val="20"/>
        </w:rPr>
      </w:pPr>
      <w:r w:rsidRPr="00913D92">
        <w:rPr>
          <w:rFonts w:ascii="Arial" w:hAnsi="Arial" w:cs="Arial"/>
          <w:sz w:val="20"/>
          <w:szCs w:val="20"/>
        </w:rPr>
        <w:t>E</w:t>
      </w:r>
      <w:r w:rsidR="008561B3" w:rsidRPr="00913D92">
        <w:rPr>
          <w:rFonts w:ascii="Arial" w:hAnsi="Arial" w:cs="Arial"/>
          <w:sz w:val="20"/>
          <w:szCs w:val="20"/>
        </w:rPr>
        <w:t>. Controls</w:t>
      </w:r>
      <w:r w:rsidR="004C1A7A" w:rsidRPr="00913D92">
        <w:rPr>
          <w:rFonts w:ascii="Arial" w:hAnsi="Arial" w:cs="Arial"/>
          <w:sz w:val="20"/>
          <w:szCs w:val="20"/>
        </w:rPr>
        <w:t>:</w:t>
      </w:r>
      <w:r w:rsidR="008561B3" w:rsidRPr="00913D92">
        <w:rPr>
          <w:rFonts w:ascii="Arial" w:hAnsi="Arial" w:cs="Arial"/>
          <w:sz w:val="20"/>
          <w:szCs w:val="20"/>
        </w:rPr>
        <w:t xml:space="preserve"> </w:t>
      </w:r>
    </w:p>
    <w:p w14:paraId="3AEF15FD" w14:textId="3270051E" w:rsidR="00A33387" w:rsidRPr="00913D92" w:rsidRDefault="008561B3" w:rsidP="00A33387">
      <w:pPr>
        <w:ind w:left="1440"/>
        <w:rPr>
          <w:rFonts w:ascii="Arial" w:hAnsi="Arial" w:cs="Arial"/>
          <w:sz w:val="20"/>
          <w:szCs w:val="20"/>
        </w:rPr>
      </w:pPr>
      <w:bookmarkStart w:id="9" w:name="_Hlk46478158"/>
      <w:bookmarkStart w:id="10" w:name="_Hlk46403272"/>
      <w:r w:rsidRPr="00913D92">
        <w:rPr>
          <w:rFonts w:ascii="Arial" w:hAnsi="Arial" w:cs="Arial"/>
          <w:sz w:val="20"/>
          <w:szCs w:val="20"/>
        </w:rPr>
        <w:t>1. Controls</w:t>
      </w:r>
      <w:r w:rsidR="00AD5CA5" w:rsidRPr="00913D92">
        <w:rPr>
          <w:rFonts w:ascii="Arial" w:hAnsi="Arial" w:cs="Arial"/>
          <w:sz w:val="20"/>
          <w:szCs w:val="20"/>
        </w:rPr>
        <w:t xml:space="preserve"> Voltage</w:t>
      </w:r>
      <w:r w:rsidRPr="00913D92">
        <w:rPr>
          <w:rFonts w:ascii="Arial" w:hAnsi="Arial" w:cs="Arial"/>
          <w:sz w:val="20"/>
          <w:szCs w:val="20"/>
        </w:rPr>
        <w:t>:</w:t>
      </w:r>
    </w:p>
    <w:p w14:paraId="6CBA332E" w14:textId="0E740A42" w:rsidR="000D4361" w:rsidRPr="00913D92" w:rsidRDefault="000463E4" w:rsidP="000463E4">
      <w:pPr>
        <w:ind w:left="1440" w:firstLine="720"/>
        <w:rPr>
          <w:rFonts w:ascii="Arial" w:hAnsi="Arial" w:cs="Arial"/>
          <w:sz w:val="20"/>
        </w:rPr>
      </w:pPr>
      <w:r w:rsidRPr="00913D92">
        <w:rPr>
          <w:rFonts w:ascii="Arial" w:hAnsi="Arial" w:cs="Arial"/>
          <w:sz w:val="20"/>
          <w:szCs w:val="20"/>
        </w:rPr>
        <w:t xml:space="preserve">a. </w:t>
      </w:r>
      <w:r w:rsidR="006C54A6" w:rsidRPr="00913D92">
        <w:rPr>
          <w:rFonts w:ascii="Arial" w:hAnsi="Arial" w:cs="Arial"/>
          <w:sz w:val="20"/>
        </w:rPr>
        <w:t xml:space="preserve">Unit shall be equipped with </w:t>
      </w:r>
      <w:r w:rsidR="008F7A00" w:rsidRPr="00913D92">
        <w:rPr>
          <w:rFonts w:ascii="Arial" w:hAnsi="Arial" w:cs="Arial"/>
          <w:sz w:val="20"/>
        </w:rPr>
        <w:t>[</w:t>
      </w:r>
      <w:r w:rsidR="006C54A6" w:rsidRPr="00913D92">
        <w:rPr>
          <w:rFonts w:ascii="Arial" w:hAnsi="Arial" w:cs="Arial"/>
          <w:sz w:val="20"/>
        </w:rPr>
        <w:t>24VAC</w:t>
      </w:r>
      <w:r w:rsidR="008F7A00" w:rsidRPr="00913D92">
        <w:rPr>
          <w:rFonts w:ascii="Arial" w:hAnsi="Arial" w:cs="Arial"/>
          <w:sz w:val="20"/>
        </w:rPr>
        <w:t>]</w:t>
      </w:r>
      <w:r w:rsidR="006C54A6" w:rsidRPr="00913D92">
        <w:rPr>
          <w:rFonts w:ascii="Arial" w:hAnsi="Arial" w:cs="Arial"/>
          <w:sz w:val="20"/>
        </w:rPr>
        <w:t xml:space="preserve"> control</w:t>
      </w:r>
      <w:r w:rsidR="005E046E" w:rsidRPr="00913D92">
        <w:rPr>
          <w:rFonts w:ascii="Arial" w:hAnsi="Arial" w:cs="Arial"/>
          <w:sz w:val="20"/>
        </w:rPr>
        <w:t>.</w:t>
      </w:r>
    </w:p>
    <w:p w14:paraId="4CF16E6F" w14:textId="7BC0A1CA" w:rsidR="00B76545" w:rsidRPr="00913D92" w:rsidRDefault="00B76545" w:rsidP="00B76545">
      <w:pPr>
        <w:ind w:left="1440"/>
        <w:rPr>
          <w:rFonts w:ascii="Arial" w:hAnsi="Arial" w:cs="Arial"/>
          <w:sz w:val="20"/>
          <w:szCs w:val="20"/>
        </w:rPr>
      </w:pPr>
      <w:r w:rsidRPr="00913D92">
        <w:rPr>
          <w:rFonts w:ascii="Arial" w:hAnsi="Arial" w:cs="Arial"/>
          <w:sz w:val="20"/>
          <w:szCs w:val="20"/>
        </w:rPr>
        <w:t>2. Control Package shall be equipped with specialty devices listed below:</w:t>
      </w:r>
      <w:r w:rsidRPr="00913D92">
        <w:rPr>
          <w:rFonts w:ascii="Arial" w:hAnsi="Arial" w:cs="Arial"/>
          <w:sz w:val="20"/>
          <w:szCs w:val="20"/>
        </w:rPr>
        <w:tab/>
      </w:r>
    </w:p>
    <w:p w14:paraId="1C3CADE7" w14:textId="1497AC29" w:rsidR="00B76545" w:rsidRPr="00913D92" w:rsidRDefault="00B76545" w:rsidP="00B76545">
      <w:pPr>
        <w:rPr>
          <w:rFonts w:ascii="Arial" w:hAnsi="Arial" w:cs="Arial"/>
          <w:sz w:val="20"/>
          <w:szCs w:val="20"/>
        </w:rPr>
      </w:pPr>
      <w:r w:rsidRPr="00913D92">
        <w:rPr>
          <w:rFonts w:ascii="Arial" w:hAnsi="Arial" w:cs="Arial"/>
          <w:w w:val="105"/>
          <w:sz w:val="20"/>
          <w:szCs w:val="20"/>
        </w:rPr>
        <w:tab/>
      </w:r>
      <w:r w:rsidRPr="00913D92">
        <w:rPr>
          <w:rFonts w:ascii="Arial" w:hAnsi="Arial" w:cs="Arial"/>
          <w:w w:val="105"/>
          <w:sz w:val="20"/>
          <w:szCs w:val="20"/>
        </w:rPr>
        <w:tab/>
      </w:r>
      <w:r w:rsidRPr="00913D92">
        <w:rPr>
          <w:rFonts w:ascii="Arial" w:hAnsi="Arial" w:cs="Arial"/>
          <w:w w:val="105"/>
          <w:sz w:val="20"/>
          <w:szCs w:val="20"/>
        </w:rPr>
        <w:tab/>
      </w:r>
      <w:r w:rsidRPr="00913D92">
        <w:rPr>
          <w:rFonts w:ascii="Arial" w:hAnsi="Arial" w:cs="Arial"/>
          <w:sz w:val="20"/>
          <w:szCs w:val="20"/>
        </w:rPr>
        <w:t xml:space="preserve">a. </w:t>
      </w:r>
      <w:r w:rsidR="00B31E28" w:rsidRPr="00913D92">
        <w:rPr>
          <w:rFonts w:ascii="Arial" w:hAnsi="Arial" w:cs="Arial"/>
          <w:sz w:val="20"/>
          <w:szCs w:val="20"/>
        </w:rPr>
        <w:t>[</w:t>
      </w:r>
      <w:r w:rsidR="001D2D09" w:rsidRPr="00913D92">
        <w:rPr>
          <w:rFonts w:ascii="Arial" w:hAnsi="Arial" w:cs="Arial"/>
          <w:sz w:val="20"/>
          <w:szCs w:val="20"/>
        </w:rPr>
        <w:t>24VAC c</w:t>
      </w:r>
      <w:r w:rsidRPr="00913D92">
        <w:rPr>
          <w:rFonts w:ascii="Arial" w:hAnsi="Arial" w:cs="Arial"/>
          <w:sz w:val="20"/>
          <w:szCs w:val="20"/>
        </w:rPr>
        <w:t>ondensate overflow switch.</w:t>
      </w:r>
      <w:r w:rsidR="00B31E28" w:rsidRPr="00913D92">
        <w:rPr>
          <w:rFonts w:ascii="Arial" w:hAnsi="Arial" w:cs="Arial"/>
          <w:sz w:val="20"/>
          <w:szCs w:val="20"/>
        </w:rPr>
        <w:t>]</w:t>
      </w:r>
    </w:p>
    <w:p w14:paraId="7E5E5511" w14:textId="70B01D39" w:rsidR="00775146" w:rsidRPr="00913D92" w:rsidRDefault="00484AC3" w:rsidP="00B76545">
      <w:pPr>
        <w:ind w:left="2160"/>
        <w:rPr>
          <w:rFonts w:ascii="Arial" w:hAnsi="Arial" w:cs="Arial"/>
          <w:sz w:val="20"/>
          <w:szCs w:val="20"/>
        </w:rPr>
      </w:pPr>
      <w:r w:rsidRPr="00913D92">
        <w:rPr>
          <w:rFonts w:ascii="Arial" w:hAnsi="Arial" w:cs="Arial"/>
          <w:sz w:val="20"/>
          <w:szCs w:val="20"/>
        </w:rPr>
        <w:t>b</w:t>
      </w:r>
      <w:r w:rsidR="00B76545" w:rsidRPr="00913D92">
        <w:rPr>
          <w:rFonts w:ascii="Arial" w:hAnsi="Arial" w:cs="Arial"/>
          <w:sz w:val="20"/>
          <w:szCs w:val="20"/>
        </w:rPr>
        <w:t>.</w:t>
      </w:r>
      <w:r w:rsidR="00775146" w:rsidRPr="00913D92">
        <w:rPr>
          <w:rFonts w:ascii="Arial" w:hAnsi="Arial" w:cs="Arial"/>
          <w:sz w:val="20"/>
          <w:szCs w:val="20"/>
        </w:rPr>
        <w:t xml:space="preserve"> [Thermostat]</w:t>
      </w:r>
    </w:p>
    <w:p w14:paraId="0F5B2C14" w14:textId="3FCCFDFF" w:rsidR="00B76545" w:rsidRPr="00913D92" w:rsidRDefault="00775146" w:rsidP="00775146">
      <w:pPr>
        <w:ind w:left="2880"/>
        <w:rPr>
          <w:rFonts w:ascii="Arial" w:hAnsi="Arial" w:cs="Arial"/>
          <w:color w:val="7030A0"/>
          <w:sz w:val="20"/>
          <w:szCs w:val="20"/>
        </w:rPr>
      </w:pPr>
      <w:proofErr w:type="spellStart"/>
      <w:r w:rsidRPr="00913D92">
        <w:rPr>
          <w:rFonts w:ascii="Arial" w:hAnsi="Arial" w:cs="Arial"/>
          <w:sz w:val="20"/>
          <w:szCs w:val="20"/>
        </w:rPr>
        <w:t>i</w:t>
      </w:r>
      <w:proofErr w:type="spellEnd"/>
      <w:r w:rsidRPr="00913D92">
        <w:rPr>
          <w:rFonts w:ascii="Arial" w:hAnsi="Arial" w:cs="Arial"/>
          <w:sz w:val="20"/>
          <w:szCs w:val="20"/>
        </w:rPr>
        <w:t xml:space="preserve">. </w:t>
      </w:r>
      <w:r w:rsidR="00B76545" w:rsidRPr="00913D92">
        <w:rPr>
          <w:rFonts w:ascii="Arial" w:hAnsi="Arial" w:cs="Arial"/>
          <w:sz w:val="20"/>
          <w:szCs w:val="20"/>
        </w:rPr>
        <w:t xml:space="preserve">24VAC </w:t>
      </w:r>
      <w:r w:rsidR="00D66776" w:rsidRPr="00913D92">
        <w:rPr>
          <w:rFonts w:ascii="Arial" w:hAnsi="Arial" w:cs="Arial"/>
          <w:sz w:val="20"/>
          <w:szCs w:val="20"/>
        </w:rPr>
        <w:t>[</w:t>
      </w:r>
      <w:r w:rsidR="00B76545" w:rsidRPr="00913D92">
        <w:rPr>
          <w:rFonts w:ascii="Arial" w:hAnsi="Arial" w:cs="Arial"/>
          <w:sz w:val="20"/>
          <w:szCs w:val="20"/>
        </w:rPr>
        <w:t>digital</w:t>
      </w:r>
      <w:r w:rsidR="00B31E28" w:rsidRPr="00913D92">
        <w:rPr>
          <w:rFonts w:ascii="Arial" w:hAnsi="Arial" w:cs="Arial"/>
          <w:sz w:val="20"/>
          <w:szCs w:val="20"/>
        </w:rPr>
        <w:t xml:space="preserve"> thermostat]</w:t>
      </w:r>
      <w:r w:rsidR="00B76545" w:rsidRPr="00913D92">
        <w:rPr>
          <w:rFonts w:ascii="Arial" w:hAnsi="Arial" w:cs="Arial"/>
          <w:sz w:val="20"/>
          <w:szCs w:val="20"/>
        </w:rPr>
        <w:t xml:space="preserve"> [Wi-Fi] [7-day programmable] [BACnet] </w:t>
      </w:r>
      <w:r w:rsidR="00B31E28" w:rsidRPr="00913D92">
        <w:rPr>
          <w:rFonts w:ascii="Arial" w:hAnsi="Arial" w:cs="Arial"/>
          <w:color w:val="000000" w:themeColor="text1"/>
          <w:sz w:val="20"/>
          <w:szCs w:val="20"/>
        </w:rPr>
        <w:t>[Thermostat control by others]</w:t>
      </w:r>
    </w:p>
    <w:p w14:paraId="37B6A96C" w14:textId="46BE885C" w:rsidR="00B76545" w:rsidRPr="00913D92" w:rsidRDefault="00484AC3" w:rsidP="00775146">
      <w:pPr>
        <w:ind w:left="1440" w:firstLine="720"/>
        <w:rPr>
          <w:rFonts w:ascii="Arial" w:hAnsi="Arial" w:cs="Arial"/>
          <w:sz w:val="20"/>
          <w:szCs w:val="20"/>
        </w:rPr>
      </w:pPr>
      <w:r w:rsidRPr="00913D92">
        <w:rPr>
          <w:rFonts w:ascii="Arial" w:hAnsi="Arial" w:cs="Arial"/>
          <w:sz w:val="20"/>
          <w:szCs w:val="20"/>
        </w:rPr>
        <w:t>c</w:t>
      </w:r>
      <w:r w:rsidR="00775146" w:rsidRPr="00913D92">
        <w:rPr>
          <w:rFonts w:ascii="Arial" w:hAnsi="Arial" w:cs="Arial"/>
          <w:sz w:val="20"/>
          <w:szCs w:val="20"/>
        </w:rPr>
        <w:t xml:space="preserve">. </w:t>
      </w:r>
      <w:r w:rsidR="00B31E28" w:rsidRPr="00913D92">
        <w:rPr>
          <w:rFonts w:ascii="Arial" w:hAnsi="Arial" w:cs="Arial"/>
          <w:sz w:val="20"/>
          <w:szCs w:val="20"/>
        </w:rPr>
        <w:t>[</w:t>
      </w:r>
      <w:r w:rsidR="00B76545" w:rsidRPr="00913D92">
        <w:rPr>
          <w:rFonts w:ascii="Arial" w:hAnsi="Arial" w:cs="Arial"/>
          <w:sz w:val="20"/>
          <w:szCs w:val="20"/>
        </w:rPr>
        <w:t>3-speed, 4-position fan switch on a wall plate for field installation.</w:t>
      </w:r>
      <w:r w:rsidR="00B31E28" w:rsidRPr="00913D92">
        <w:rPr>
          <w:rFonts w:ascii="Arial" w:hAnsi="Arial" w:cs="Arial"/>
          <w:sz w:val="20"/>
          <w:szCs w:val="20"/>
        </w:rPr>
        <w:t>]</w:t>
      </w:r>
      <w:bookmarkEnd w:id="9"/>
      <w:r w:rsidR="00B76545" w:rsidRPr="00913D92">
        <w:rPr>
          <w:rFonts w:ascii="Arial" w:hAnsi="Arial" w:cs="Arial"/>
          <w:sz w:val="20"/>
          <w:szCs w:val="20"/>
        </w:rPr>
        <w:t xml:space="preserve"> </w:t>
      </w:r>
    </w:p>
    <w:bookmarkEnd w:id="10"/>
    <w:p w14:paraId="2DADB3A5" w14:textId="77777777" w:rsidR="00583116" w:rsidRPr="00913D92" w:rsidRDefault="00583116" w:rsidP="00583116">
      <w:pPr>
        <w:pStyle w:val="ListParagraph"/>
        <w:tabs>
          <w:tab w:val="left" w:pos="1271"/>
          <w:tab w:val="left" w:pos="1272"/>
        </w:tabs>
        <w:spacing w:before="96"/>
        <w:ind w:left="1992" w:firstLine="0"/>
        <w:rPr>
          <w:rFonts w:ascii="Arial" w:hAnsi="Arial" w:cs="Arial"/>
          <w:sz w:val="20"/>
        </w:rPr>
      </w:pPr>
    </w:p>
    <w:p w14:paraId="55D72423" w14:textId="185D710D" w:rsidR="008561B3" w:rsidRPr="00913D92" w:rsidRDefault="00947696" w:rsidP="00C54B18">
      <w:pPr>
        <w:ind w:left="720"/>
        <w:rPr>
          <w:rFonts w:ascii="Arial" w:hAnsi="Arial" w:cs="Arial"/>
          <w:sz w:val="20"/>
          <w:szCs w:val="20"/>
        </w:rPr>
      </w:pPr>
      <w:r w:rsidRPr="00913D92">
        <w:rPr>
          <w:rFonts w:ascii="Arial" w:hAnsi="Arial" w:cs="Arial"/>
          <w:sz w:val="20"/>
          <w:szCs w:val="20"/>
        </w:rPr>
        <w:lastRenderedPageBreak/>
        <w:t>F</w:t>
      </w:r>
      <w:r w:rsidR="008561B3" w:rsidRPr="00913D92">
        <w:rPr>
          <w:rFonts w:ascii="Arial" w:hAnsi="Arial" w:cs="Arial"/>
          <w:sz w:val="20"/>
          <w:szCs w:val="20"/>
        </w:rPr>
        <w:t>. Operating Characteristics:</w:t>
      </w:r>
    </w:p>
    <w:p w14:paraId="374E3A90" w14:textId="742D55B7" w:rsidR="008561B3" w:rsidRPr="00913D92" w:rsidRDefault="008561B3" w:rsidP="005D5066">
      <w:pPr>
        <w:ind w:left="1440"/>
        <w:rPr>
          <w:rFonts w:ascii="Arial" w:hAnsi="Arial" w:cs="Arial"/>
          <w:sz w:val="20"/>
          <w:szCs w:val="20"/>
        </w:rPr>
      </w:pPr>
      <w:r w:rsidRPr="00913D92">
        <w:rPr>
          <w:rFonts w:ascii="Arial" w:hAnsi="Arial" w:cs="Arial"/>
          <w:sz w:val="20"/>
          <w:szCs w:val="20"/>
        </w:rPr>
        <w:t xml:space="preserve">1. </w:t>
      </w:r>
      <w:r w:rsidR="005D5066">
        <w:rPr>
          <w:rFonts w:ascii="Arial" w:hAnsi="Arial" w:cs="Arial"/>
          <w:sz w:val="20"/>
          <w:szCs w:val="20"/>
        </w:rPr>
        <w:t>[</w:t>
      </w:r>
      <w:r w:rsidR="005D5066" w:rsidRPr="00887CF6">
        <w:rPr>
          <w:rFonts w:ascii="Arial" w:hAnsi="Arial" w:cs="Arial"/>
          <w:sz w:val="20"/>
          <w:szCs w:val="20"/>
        </w:rPr>
        <w:t xml:space="preserve">A 2-pipe system shall be capable of providing heating or cooling as determined by the operating mode of the central water supply system. </w:t>
      </w:r>
      <w:r w:rsidR="005D5066">
        <w:rPr>
          <w:rFonts w:ascii="Arial" w:hAnsi="Arial" w:cs="Arial"/>
          <w:sz w:val="20"/>
          <w:szCs w:val="20"/>
        </w:rPr>
        <w:t>[</w:t>
      </w:r>
      <w:r w:rsidR="005D5066" w:rsidRPr="00887CF6">
        <w:rPr>
          <w:rFonts w:ascii="Arial" w:hAnsi="Arial" w:cs="Arial"/>
          <w:sz w:val="20"/>
          <w:szCs w:val="20"/>
        </w:rPr>
        <w:t>Pipe temperature sensor shall control the sequence of the thermostat, as indicated on the drawings.</w:t>
      </w:r>
      <w:r w:rsidR="005D5066">
        <w:rPr>
          <w:rFonts w:ascii="Arial" w:hAnsi="Arial" w:cs="Arial"/>
          <w:sz w:val="20"/>
          <w:szCs w:val="20"/>
        </w:rPr>
        <w:t>]] [</w:t>
      </w:r>
      <w:r w:rsidR="005D5066" w:rsidRPr="00E6647B">
        <w:rPr>
          <w:rFonts w:ascii="Arial" w:hAnsi="Arial" w:cs="Arial"/>
          <w:sz w:val="20"/>
          <w:szCs w:val="20"/>
        </w:rPr>
        <w:t xml:space="preserve"> </w:t>
      </w:r>
      <w:r w:rsidR="005D5066" w:rsidRPr="00887CF6">
        <w:rPr>
          <w:rFonts w:ascii="Arial" w:hAnsi="Arial" w:cs="Arial"/>
          <w:sz w:val="20"/>
          <w:szCs w:val="20"/>
        </w:rPr>
        <w:t>A 4-pipe system shall be capable of providing heating and cooling on demand.</w:t>
      </w:r>
      <w:r w:rsidR="005D5066">
        <w:rPr>
          <w:rFonts w:ascii="Arial" w:hAnsi="Arial" w:cs="Arial"/>
          <w:sz w:val="20"/>
          <w:szCs w:val="20"/>
        </w:rPr>
        <w:t>]</w:t>
      </w:r>
    </w:p>
    <w:p w14:paraId="4F2968D9" w14:textId="0A598BBE" w:rsidR="008561B3" w:rsidRPr="00913D92" w:rsidRDefault="00947696" w:rsidP="00C54B18">
      <w:pPr>
        <w:ind w:left="720"/>
        <w:rPr>
          <w:rFonts w:ascii="Arial" w:hAnsi="Arial" w:cs="Arial"/>
          <w:sz w:val="20"/>
          <w:szCs w:val="20"/>
        </w:rPr>
      </w:pPr>
      <w:r w:rsidRPr="00913D92">
        <w:rPr>
          <w:rFonts w:ascii="Arial" w:hAnsi="Arial" w:cs="Arial"/>
          <w:sz w:val="20"/>
          <w:szCs w:val="20"/>
        </w:rPr>
        <w:t>G</w:t>
      </w:r>
      <w:r w:rsidR="008561B3" w:rsidRPr="00913D92">
        <w:rPr>
          <w:rFonts w:ascii="Arial" w:hAnsi="Arial" w:cs="Arial"/>
          <w:sz w:val="20"/>
          <w:szCs w:val="20"/>
        </w:rPr>
        <w:t>. Electrical Requirements</w:t>
      </w:r>
    </w:p>
    <w:p w14:paraId="02A83210" w14:textId="7536E8C4" w:rsidR="008561B3" w:rsidRPr="00913D92" w:rsidRDefault="008561B3" w:rsidP="00C54B18">
      <w:pPr>
        <w:ind w:left="1440"/>
        <w:rPr>
          <w:rFonts w:ascii="Arial" w:hAnsi="Arial" w:cs="Arial"/>
          <w:sz w:val="20"/>
          <w:szCs w:val="20"/>
        </w:rPr>
      </w:pPr>
      <w:bookmarkStart w:id="11" w:name="_Hlk46478249"/>
      <w:r w:rsidRPr="00913D92">
        <w:rPr>
          <w:rFonts w:ascii="Arial" w:hAnsi="Arial" w:cs="Arial"/>
          <w:sz w:val="20"/>
          <w:szCs w:val="20"/>
        </w:rPr>
        <w:t>1. Standard unit shall operate on [115] [208] [230] [277]</w:t>
      </w:r>
      <w:r w:rsidR="00AD5CA5" w:rsidRPr="00913D92">
        <w:rPr>
          <w:rFonts w:ascii="Arial" w:hAnsi="Arial" w:cs="Arial"/>
          <w:sz w:val="20"/>
          <w:szCs w:val="20"/>
        </w:rPr>
        <w:t xml:space="preserve"> [220]</w:t>
      </w:r>
      <w:r w:rsidRPr="00913D92">
        <w:rPr>
          <w:rFonts w:ascii="Arial" w:hAnsi="Arial" w:cs="Arial"/>
          <w:sz w:val="20"/>
          <w:szCs w:val="20"/>
        </w:rPr>
        <w:t xml:space="preserve"> volts, single phase, </w:t>
      </w:r>
      <w:r w:rsidR="00AD5CA5" w:rsidRPr="00913D92">
        <w:rPr>
          <w:rFonts w:ascii="Arial" w:hAnsi="Arial" w:cs="Arial"/>
          <w:sz w:val="20"/>
          <w:szCs w:val="20"/>
        </w:rPr>
        <w:t>[</w:t>
      </w:r>
      <w:r w:rsidRPr="00913D92">
        <w:rPr>
          <w:rFonts w:ascii="Arial" w:hAnsi="Arial" w:cs="Arial"/>
          <w:sz w:val="20"/>
          <w:szCs w:val="20"/>
        </w:rPr>
        <w:t>60</w:t>
      </w:r>
      <w:r w:rsidR="00AD5CA5" w:rsidRPr="00913D92">
        <w:rPr>
          <w:rFonts w:ascii="Arial" w:hAnsi="Arial" w:cs="Arial"/>
          <w:sz w:val="20"/>
          <w:szCs w:val="20"/>
        </w:rPr>
        <w:t>]</w:t>
      </w:r>
      <w:r w:rsidRPr="00913D92">
        <w:rPr>
          <w:rFonts w:ascii="Arial" w:hAnsi="Arial" w:cs="Arial"/>
          <w:sz w:val="20"/>
          <w:szCs w:val="20"/>
        </w:rPr>
        <w:t xml:space="preserve"> </w:t>
      </w:r>
      <w:r w:rsidR="00AD5CA5" w:rsidRPr="00913D92">
        <w:rPr>
          <w:rFonts w:ascii="Arial" w:hAnsi="Arial" w:cs="Arial"/>
          <w:sz w:val="20"/>
          <w:szCs w:val="20"/>
        </w:rPr>
        <w:t xml:space="preserve">[50] </w:t>
      </w:r>
      <w:r w:rsidRPr="00913D92">
        <w:rPr>
          <w:rFonts w:ascii="Arial" w:hAnsi="Arial" w:cs="Arial"/>
          <w:sz w:val="20"/>
          <w:szCs w:val="20"/>
        </w:rPr>
        <w:t>Hz electrical power</w:t>
      </w:r>
      <w:r w:rsidR="00DF1883" w:rsidRPr="00913D92">
        <w:rPr>
          <w:rFonts w:ascii="Arial" w:hAnsi="Arial" w:cs="Arial"/>
          <w:sz w:val="20"/>
          <w:szCs w:val="20"/>
        </w:rPr>
        <w:t>.</w:t>
      </w:r>
    </w:p>
    <w:bookmarkEnd w:id="11"/>
    <w:p w14:paraId="09955281" w14:textId="0955DEF9" w:rsidR="008561B3" w:rsidRPr="00913D92" w:rsidRDefault="00947696" w:rsidP="00C54B18">
      <w:pPr>
        <w:ind w:left="720"/>
        <w:rPr>
          <w:rFonts w:ascii="Arial" w:hAnsi="Arial" w:cs="Arial"/>
          <w:sz w:val="20"/>
          <w:szCs w:val="20"/>
        </w:rPr>
      </w:pPr>
      <w:r w:rsidRPr="00913D92">
        <w:rPr>
          <w:rFonts w:ascii="Arial" w:hAnsi="Arial" w:cs="Arial"/>
          <w:sz w:val="20"/>
          <w:szCs w:val="20"/>
        </w:rPr>
        <w:t>H</w:t>
      </w:r>
      <w:r w:rsidR="008561B3" w:rsidRPr="00913D92">
        <w:rPr>
          <w:rFonts w:ascii="Arial" w:hAnsi="Arial" w:cs="Arial"/>
          <w:sz w:val="20"/>
          <w:szCs w:val="20"/>
        </w:rPr>
        <w:t>. Options and Accessories:</w:t>
      </w:r>
    </w:p>
    <w:p w14:paraId="408AC54E" w14:textId="77777777" w:rsidR="008561B3" w:rsidRPr="00913D92" w:rsidRDefault="008561B3" w:rsidP="00C54B18">
      <w:pPr>
        <w:ind w:left="1440"/>
        <w:rPr>
          <w:rFonts w:ascii="Arial" w:hAnsi="Arial" w:cs="Arial"/>
          <w:sz w:val="20"/>
          <w:szCs w:val="20"/>
        </w:rPr>
      </w:pPr>
      <w:r w:rsidRPr="00913D92">
        <w:rPr>
          <w:rFonts w:ascii="Arial" w:hAnsi="Arial" w:cs="Arial"/>
          <w:sz w:val="20"/>
          <w:szCs w:val="20"/>
        </w:rPr>
        <w:t>1. Unit shall be equipped with nichrome wire strip electric heaters for total or auxiliary electric heat as specified on the equipment schedule.</w:t>
      </w:r>
    </w:p>
    <w:p w14:paraId="26C012C7" w14:textId="2237E984" w:rsidR="008561B3" w:rsidRPr="00913D92" w:rsidRDefault="008561B3" w:rsidP="00C54B18">
      <w:pPr>
        <w:ind w:left="2160"/>
        <w:rPr>
          <w:rFonts w:ascii="Arial" w:hAnsi="Arial" w:cs="Arial"/>
          <w:sz w:val="20"/>
          <w:szCs w:val="20"/>
        </w:rPr>
      </w:pPr>
      <w:r w:rsidRPr="00913D92">
        <w:rPr>
          <w:rFonts w:ascii="Arial" w:hAnsi="Arial" w:cs="Arial"/>
          <w:sz w:val="20"/>
          <w:szCs w:val="20"/>
        </w:rPr>
        <w:t>a. Heaters shall be protected by an automatic reset safety cutout switch and a fusible link.</w:t>
      </w:r>
      <w:r w:rsidR="00896DE8" w:rsidRPr="00913D92">
        <w:rPr>
          <w:rFonts w:ascii="Arial" w:hAnsi="Arial" w:cs="Arial"/>
          <w:sz w:val="20"/>
          <w:szCs w:val="20"/>
        </w:rPr>
        <w:t xml:space="preserve"> </w:t>
      </w:r>
      <w:bookmarkStart w:id="12" w:name="_Hlk46403373"/>
      <w:r w:rsidR="00896DE8" w:rsidRPr="00913D92">
        <w:rPr>
          <w:rFonts w:ascii="Arial" w:hAnsi="Arial" w:cs="Arial"/>
          <w:sz w:val="20"/>
          <w:szCs w:val="20"/>
        </w:rPr>
        <w:t>Single power source fusing shall be factory installed.</w:t>
      </w:r>
      <w:bookmarkEnd w:id="12"/>
    </w:p>
    <w:p w14:paraId="319D117E" w14:textId="77777777" w:rsidR="008561B3" w:rsidRPr="00913D92" w:rsidRDefault="008561B3" w:rsidP="00C54B18">
      <w:pPr>
        <w:ind w:left="2160"/>
        <w:rPr>
          <w:rFonts w:ascii="Arial" w:hAnsi="Arial" w:cs="Arial"/>
          <w:sz w:val="20"/>
          <w:szCs w:val="20"/>
        </w:rPr>
      </w:pPr>
      <w:r w:rsidRPr="00913D92">
        <w:rPr>
          <w:rFonts w:ascii="Arial" w:hAnsi="Arial" w:cs="Arial"/>
          <w:sz w:val="20"/>
          <w:szCs w:val="20"/>
        </w:rPr>
        <w:t>b. Heater capacity shall be as specified on the equipment schedule.</w:t>
      </w:r>
    </w:p>
    <w:p w14:paraId="71B4E743" w14:textId="7D759F4E" w:rsidR="008561B3" w:rsidRPr="00913D92" w:rsidRDefault="008561B3" w:rsidP="00C54B18">
      <w:pPr>
        <w:ind w:left="2160"/>
        <w:rPr>
          <w:rFonts w:ascii="Arial" w:hAnsi="Arial" w:cs="Arial"/>
          <w:sz w:val="20"/>
          <w:szCs w:val="20"/>
        </w:rPr>
      </w:pPr>
      <w:r w:rsidRPr="00913D92">
        <w:rPr>
          <w:rFonts w:ascii="Arial" w:hAnsi="Arial" w:cs="Arial"/>
          <w:sz w:val="20"/>
          <w:szCs w:val="20"/>
        </w:rPr>
        <w:t xml:space="preserve">c. Heaters shall be single phase [120] [208] [240] [277] </w:t>
      </w:r>
      <w:r w:rsidR="00AD5CA5" w:rsidRPr="00913D92">
        <w:rPr>
          <w:rFonts w:ascii="Arial" w:hAnsi="Arial" w:cs="Arial"/>
          <w:sz w:val="20"/>
          <w:szCs w:val="20"/>
        </w:rPr>
        <w:t xml:space="preserve">[220] </w:t>
      </w:r>
      <w:r w:rsidRPr="00913D92">
        <w:rPr>
          <w:rFonts w:ascii="Arial" w:hAnsi="Arial" w:cs="Arial"/>
          <w:sz w:val="20"/>
          <w:szCs w:val="20"/>
        </w:rPr>
        <w:t>volts as specified on the equipment schedule.</w:t>
      </w:r>
    </w:p>
    <w:p w14:paraId="09CAA71D" w14:textId="293CB19B" w:rsidR="008561B3" w:rsidRPr="00913D92" w:rsidRDefault="00AD5CA5" w:rsidP="00C54B18">
      <w:pPr>
        <w:ind w:left="2160"/>
        <w:rPr>
          <w:rFonts w:ascii="Arial" w:hAnsi="Arial" w:cs="Arial"/>
          <w:sz w:val="20"/>
          <w:szCs w:val="20"/>
        </w:rPr>
      </w:pPr>
      <w:r w:rsidRPr="00913D92">
        <w:rPr>
          <w:rFonts w:ascii="Arial" w:hAnsi="Arial" w:cs="Arial"/>
          <w:sz w:val="20"/>
          <w:szCs w:val="20"/>
        </w:rPr>
        <w:t>d</w:t>
      </w:r>
      <w:r w:rsidR="008561B3" w:rsidRPr="00913D92">
        <w:rPr>
          <w:rFonts w:ascii="Arial" w:hAnsi="Arial" w:cs="Arial"/>
          <w:sz w:val="20"/>
          <w:szCs w:val="20"/>
        </w:rPr>
        <w:t xml:space="preserve">. For auxiliary electric heat, unit controls shall include an </w:t>
      </w:r>
      <w:proofErr w:type="spellStart"/>
      <w:r w:rsidR="008561B3" w:rsidRPr="00913D92">
        <w:rPr>
          <w:rFonts w:ascii="Arial" w:hAnsi="Arial" w:cs="Arial"/>
          <w:sz w:val="20"/>
          <w:szCs w:val="20"/>
        </w:rPr>
        <w:t>aquastat</w:t>
      </w:r>
      <w:proofErr w:type="spellEnd"/>
      <w:r w:rsidR="008561B3" w:rsidRPr="00913D92">
        <w:rPr>
          <w:rFonts w:ascii="Arial" w:hAnsi="Arial" w:cs="Arial"/>
          <w:sz w:val="20"/>
          <w:szCs w:val="20"/>
        </w:rPr>
        <w:t xml:space="preserve"> to verify system mode.</w:t>
      </w:r>
    </w:p>
    <w:p w14:paraId="616E3D3B" w14:textId="23F98DA8" w:rsidR="008561B3" w:rsidRPr="00913D92" w:rsidRDefault="008561B3" w:rsidP="00C54B18">
      <w:pPr>
        <w:ind w:left="1440"/>
        <w:rPr>
          <w:rFonts w:ascii="Arial" w:hAnsi="Arial" w:cs="Arial"/>
          <w:color w:val="000000" w:themeColor="text1"/>
          <w:sz w:val="20"/>
          <w:szCs w:val="20"/>
        </w:rPr>
      </w:pPr>
      <w:r w:rsidRPr="00913D92">
        <w:rPr>
          <w:rFonts w:ascii="Arial" w:hAnsi="Arial" w:cs="Arial"/>
          <w:sz w:val="20"/>
          <w:szCs w:val="20"/>
        </w:rPr>
        <w:t xml:space="preserve">2. </w:t>
      </w:r>
      <w:bookmarkStart w:id="13" w:name="_Hlk46403418"/>
      <w:r w:rsidR="008478CD">
        <w:rPr>
          <w:rFonts w:ascii="Arial" w:hAnsi="Arial" w:cs="Arial"/>
          <w:sz w:val="20"/>
          <w:szCs w:val="20"/>
        </w:rPr>
        <w:t>[</w:t>
      </w:r>
      <w:r w:rsidR="00DF1883" w:rsidRPr="00913D92">
        <w:rPr>
          <w:rFonts w:ascii="Arial" w:hAnsi="Arial" w:cs="Arial"/>
          <w:sz w:val="20"/>
          <w:szCs w:val="20"/>
        </w:rPr>
        <w:t xml:space="preserve">Service switch </w:t>
      </w:r>
      <w:r w:rsidRPr="00913D92">
        <w:rPr>
          <w:rFonts w:ascii="Arial" w:hAnsi="Arial" w:cs="Arial"/>
          <w:sz w:val="20"/>
          <w:szCs w:val="20"/>
        </w:rPr>
        <w:t>with lock-out &amp; tag-out features shall be factory installed.</w:t>
      </w:r>
      <w:r w:rsidR="009C70AE" w:rsidRPr="00913D92">
        <w:rPr>
          <w:rFonts w:ascii="Arial" w:hAnsi="Arial" w:cs="Arial"/>
          <w:sz w:val="20"/>
          <w:szCs w:val="20"/>
        </w:rPr>
        <w:t xml:space="preserve"> </w:t>
      </w:r>
      <w:bookmarkStart w:id="14" w:name="_Hlk46478346"/>
      <w:r w:rsidR="009C70AE" w:rsidRPr="00913D92">
        <w:rPr>
          <w:rFonts w:ascii="Arial" w:hAnsi="Arial" w:cs="Arial"/>
          <w:sz w:val="20"/>
          <w:szCs w:val="20"/>
        </w:rPr>
        <w:t>Circuit shall be [</w:t>
      </w:r>
      <w:r w:rsidR="009C70AE" w:rsidRPr="00913D92">
        <w:rPr>
          <w:rFonts w:ascii="Arial" w:hAnsi="Arial" w:cs="Arial"/>
          <w:color w:val="000000" w:themeColor="text1"/>
          <w:sz w:val="20"/>
          <w:szCs w:val="20"/>
        </w:rPr>
        <w:t>non-fused] [fused]</w:t>
      </w:r>
      <w:bookmarkEnd w:id="13"/>
      <w:r w:rsidR="008478CD">
        <w:rPr>
          <w:rFonts w:ascii="Arial" w:hAnsi="Arial" w:cs="Arial"/>
          <w:color w:val="000000" w:themeColor="text1"/>
          <w:sz w:val="20"/>
          <w:szCs w:val="20"/>
        </w:rPr>
        <w:t>.] [No Service Switch furnished]</w:t>
      </w:r>
    </w:p>
    <w:bookmarkEnd w:id="14"/>
    <w:p w14:paraId="79C87A82" w14:textId="3DC6839B" w:rsidR="002029BC" w:rsidRDefault="002029BC" w:rsidP="002029BC">
      <w:pPr>
        <w:spacing w:line="240" w:lineRule="auto"/>
        <w:ind w:left="1440"/>
        <w:rPr>
          <w:rFonts w:ascii="Arial" w:hAnsi="Arial" w:cs="Arial"/>
          <w:sz w:val="20"/>
          <w:szCs w:val="20"/>
        </w:rPr>
      </w:pPr>
      <w:r w:rsidRPr="00DA6A4A">
        <w:rPr>
          <w:rFonts w:ascii="Arial" w:hAnsi="Arial" w:cs="Arial"/>
          <w:sz w:val="20"/>
          <w:szCs w:val="20"/>
        </w:rPr>
        <w:t xml:space="preserve">3. </w:t>
      </w:r>
      <w:r w:rsidR="008478CD">
        <w:rPr>
          <w:rFonts w:ascii="Arial" w:hAnsi="Arial" w:cs="Arial"/>
          <w:sz w:val="20"/>
          <w:szCs w:val="20"/>
        </w:rPr>
        <w:t>[</w:t>
      </w:r>
      <w:r w:rsidRPr="00DA6A4A">
        <w:rPr>
          <w:rFonts w:ascii="Arial" w:hAnsi="Arial" w:cs="Arial"/>
          <w:sz w:val="20"/>
          <w:szCs w:val="20"/>
        </w:rPr>
        <w:t>[24</w:t>
      </w:r>
      <w:r w:rsidR="00C1548F">
        <w:rPr>
          <w:rFonts w:ascii="Arial" w:hAnsi="Arial" w:cs="Arial"/>
          <w:sz w:val="20"/>
          <w:szCs w:val="20"/>
        </w:rPr>
        <w:t xml:space="preserve"> </w:t>
      </w:r>
      <w:r w:rsidRPr="00DA6A4A">
        <w:rPr>
          <w:rFonts w:ascii="Arial" w:hAnsi="Arial" w:cs="Arial"/>
          <w:sz w:val="20"/>
          <w:szCs w:val="20"/>
        </w:rPr>
        <w:t>VAC bipolar ionizer</w:t>
      </w:r>
      <w:r w:rsidR="008478CD">
        <w:rPr>
          <w:rFonts w:ascii="Arial" w:hAnsi="Arial" w:cs="Arial"/>
          <w:sz w:val="20"/>
          <w:szCs w:val="20"/>
        </w:rPr>
        <w:t>] [No bipolar ionizer supplied]</w:t>
      </w:r>
    </w:p>
    <w:p w14:paraId="55023A70" w14:textId="64DE071F" w:rsidR="008478CD" w:rsidRDefault="008478CD" w:rsidP="002029BC">
      <w:pPr>
        <w:spacing w:line="240" w:lineRule="auto"/>
        <w:ind w:left="1440"/>
        <w:rPr>
          <w:rFonts w:ascii="Arial" w:hAnsi="Arial" w:cs="Arial"/>
          <w:sz w:val="20"/>
          <w:szCs w:val="20"/>
        </w:rPr>
      </w:pPr>
    </w:p>
    <w:p w14:paraId="076AEF39" w14:textId="2CFC65F2" w:rsidR="008478CD" w:rsidRDefault="008478CD" w:rsidP="002029BC">
      <w:pPr>
        <w:spacing w:line="240" w:lineRule="auto"/>
        <w:ind w:left="1440"/>
        <w:rPr>
          <w:rFonts w:ascii="Arial" w:hAnsi="Arial" w:cs="Arial"/>
          <w:sz w:val="20"/>
          <w:szCs w:val="20"/>
        </w:rPr>
      </w:pPr>
    </w:p>
    <w:p w14:paraId="69DFCDB4" w14:textId="60B61F25" w:rsidR="004A5B58" w:rsidRDefault="004A5B58" w:rsidP="002029BC">
      <w:pPr>
        <w:spacing w:line="240" w:lineRule="auto"/>
        <w:ind w:left="1440"/>
        <w:rPr>
          <w:rFonts w:ascii="Arial" w:hAnsi="Arial" w:cs="Arial"/>
          <w:sz w:val="20"/>
          <w:szCs w:val="20"/>
        </w:rPr>
      </w:pPr>
    </w:p>
    <w:p w14:paraId="45D5B791" w14:textId="32F00972" w:rsidR="001F019A" w:rsidRDefault="001F019A" w:rsidP="002029BC">
      <w:pPr>
        <w:spacing w:line="240" w:lineRule="auto"/>
        <w:ind w:left="1440"/>
        <w:rPr>
          <w:rFonts w:ascii="Arial" w:hAnsi="Arial" w:cs="Arial"/>
          <w:sz w:val="20"/>
          <w:szCs w:val="20"/>
        </w:rPr>
      </w:pPr>
    </w:p>
    <w:p w14:paraId="3DA7371A" w14:textId="14BA358F" w:rsidR="001F019A" w:rsidRDefault="001F019A" w:rsidP="002029BC">
      <w:pPr>
        <w:spacing w:line="240" w:lineRule="auto"/>
        <w:ind w:left="1440"/>
        <w:rPr>
          <w:rFonts w:ascii="Arial" w:hAnsi="Arial" w:cs="Arial"/>
          <w:sz w:val="20"/>
          <w:szCs w:val="20"/>
        </w:rPr>
      </w:pPr>
    </w:p>
    <w:p w14:paraId="46A56F8A" w14:textId="53B4CAA3" w:rsidR="00E33E1C" w:rsidRDefault="00E33E1C" w:rsidP="002029BC">
      <w:pPr>
        <w:spacing w:line="240" w:lineRule="auto"/>
        <w:ind w:left="1440"/>
        <w:rPr>
          <w:rFonts w:ascii="Arial" w:hAnsi="Arial" w:cs="Arial"/>
          <w:sz w:val="20"/>
          <w:szCs w:val="20"/>
        </w:rPr>
      </w:pPr>
    </w:p>
    <w:p w14:paraId="59CEB052" w14:textId="694F2336" w:rsidR="00E33E1C" w:rsidRDefault="00E33E1C" w:rsidP="002029BC">
      <w:pPr>
        <w:spacing w:line="240" w:lineRule="auto"/>
        <w:ind w:left="1440"/>
        <w:rPr>
          <w:rFonts w:ascii="Arial" w:hAnsi="Arial" w:cs="Arial"/>
          <w:sz w:val="20"/>
          <w:szCs w:val="20"/>
        </w:rPr>
      </w:pPr>
    </w:p>
    <w:p w14:paraId="1C06BE43" w14:textId="49BDDC8B" w:rsidR="00E33E1C" w:rsidRDefault="00E33E1C" w:rsidP="002029BC">
      <w:pPr>
        <w:spacing w:line="240" w:lineRule="auto"/>
        <w:ind w:left="1440"/>
        <w:rPr>
          <w:rFonts w:ascii="Arial" w:hAnsi="Arial" w:cs="Arial"/>
          <w:sz w:val="20"/>
          <w:szCs w:val="20"/>
        </w:rPr>
      </w:pPr>
    </w:p>
    <w:p w14:paraId="13C28FEC" w14:textId="77777777" w:rsidR="00E33E1C" w:rsidRDefault="00E33E1C" w:rsidP="002029BC">
      <w:pPr>
        <w:spacing w:line="240" w:lineRule="auto"/>
        <w:ind w:left="1440"/>
        <w:rPr>
          <w:rFonts w:ascii="Arial" w:hAnsi="Arial" w:cs="Arial"/>
          <w:sz w:val="20"/>
          <w:szCs w:val="20"/>
        </w:rPr>
      </w:pPr>
    </w:p>
    <w:p w14:paraId="6F384C1E" w14:textId="73303481" w:rsidR="007150CF" w:rsidRDefault="007150CF" w:rsidP="002029BC">
      <w:pPr>
        <w:rPr>
          <w:rFonts w:ascii="Arial" w:hAnsi="Arial" w:cs="Arial"/>
          <w:sz w:val="20"/>
          <w:szCs w:val="20"/>
        </w:rPr>
      </w:pPr>
    </w:p>
    <w:p w14:paraId="1B5B401D" w14:textId="77777777" w:rsidR="00653D37" w:rsidRPr="00913D92" w:rsidRDefault="00653D37" w:rsidP="002029BC">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262D5" w:rsidRPr="00913D92" w14:paraId="63B72FFE" w14:textId="77777777" w:rsidTr="000262D5">
        <w:tc>
          <w:tcPr>
            <w:tcW w:w="4675" w:type="dxa"/>
            <w:vMerge w:val="restart"/>
          </w:tcPr>
          <w:p w14:paraId="0834A31D" w14:textId="429C83DC" w:rsidR="000262D5" w:rsidRPr="00913D92" w:rsidRDefault="000262D5" w:rsidP="000262D5">
            <w:pPr>
              <w:rPr>
                <w:noProof/>
              </w:rPr>
            </w:pPr>
            <w:bookmarkStart w:id="15" w:name="_Hlk46404031"/>
            <w:r w:rsidRPr="00913D92">
              <w:rPr>
                <w:noProof/>
              </w:rPr>
              <w:drawing>
                <wp:anchor distT="0" distB="0" distL="114300" distR="114300" simplePos="0" relativeHeight="251665408" behindDoc="0" locked="0" layoutInCell="1" allowOverlap="1" wp14:anchorId="097B5FC6" wp14:editId="5FBF13E3">
                  <wp:simplePos x="0" y="0"/>
                  <wp:positionH relativeFrom="margin">
                    <wp:posOffset>23343</wp:posOffset>
                  </wp:positionH>
                  <wp:positionV relativeFrom="paragraph">
                    <wp:posOffset>38782</wp:posOffset>
                  </wp:positionV>
                  <wp:extent cx="775411" cy="433226"/>
                  <wp:effectExtent l="0" t="0" r="5715" b="508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C Logo - Color - Small (0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7110" cy="439762"/>
                          </a:xfrm>
                          <a:prstGeom prst="rect">
                            <a:avLst/>
                          </a:prstGeom>
                        </pic:spPr>
                      </pic:pic>
                    </a:graphicData>
                  </a:graphic>
                  <wp14:sizeRelH relativeFrom="page">
                    <wp14:pctWidth>0</wp14:pctWidth>
                  </wp14:sizeRelH>
                  <wp14:sizeRelV relativeFrom="page">
                    <wp14:pctHeight>0</wp14:pctHeight>
                  </wp14:sizeRelV>
                </wp:anchor>
              </w:drawing>
            </w:r>
          </w:p>
        </w:tc>
        <w:tc>
          <w:tcPr>
            <w:tcW w:w="4675" w:type="dxa"/>
          </w:tcPr>
          <w:p w14:paraId="666249D4" w14:textId="77777777" w:rsidR="000262D5" w:rsidRPr="00913D92" w:rsidRDefault="000262D5" w:rsidP="000262D5">
            <w:pPr>
              <w:jc w:val="right"/>
              <w:rPr>
                <w:rFonts w:ascii="Arial" w:hAnsi="Arial" w:cs="Arial"/>
                <w:sz w:val="16"/>
                <w:szCs w:val="16"/>
              </w:rPr>
            </w:pPr>
          </w:p>
        </w:tc>
      </w:tr>
      <w:tr w:rsidR="000262D5" w:rsidRPr="00913D92" w14:paraId="61142590" w14:textId="77777777" w:rsidTr="000262D5">
        <w:tc>
          <w:tcPr>
            <w:tcW w:w="4675" w:type="dxa"/>
            <w:vMerge/>
          </w:tcPr>
          <w:p w14:paraId="225ADFA1" w14:textId="6CDBAD84" w:rsidR="000262D5" w:rsidRPr="00913D92" w:rsidRDefault="000262D5" w:rsidP="000262D5">
            <w:pPr>
              <w:rPr>
                <w:rFonts w:ascii="Arial" w:hAnsi="Arial" w:cs="Arial"/>
                <w:sz w:val="16"/>
                <w:szCs w:val="16"/>
              </w:rPr>
            </w:pPr>
          </w:p>
        </w:tc>
        <w:tc>
          <w:tcPr>
            <w:tcW w:w="4675" w:type="dxa"/>
          </w:tcPr>
          <w:p w14:paraId="1341DEFC" w14:textId="77777777" w:rsidR="000262D5" w:rsidRPr="00913D92" w:rsidRDefault="000262D5" w:rsidP="000262D5">
            <w:pPr>
              <w:jc w:val="right"/>
              <w:rPr>
                <w:rFonts w:ascii="Arial" w:hAnsi="Arial" w:cs="Arial"/>
                <w:sz w:val="16"/>
                <w:szCs w:val="16"/>
              </w:rPr>
            </w:pPr>
          </w:p>
        </w:tc>
      </w:tr>
      <w:tr w:rsidR="000262D5" w:rsidRPr="00913D92" w14:paraId="622269DB" w14:textId="77777777" w:rsidTr="000262D5">
        <w:tc>
          <w:tcPr>
            <w:tcW w:w="4675" w:type="dxa"/>
            <w:vMerge/>
          </w:tcPr>
          <w:p w14:paraId="03D7A564" w14:textId="77777777" w:rsidR="000262D5" w:rsidRPr="00913D92" w:rsidRDefault="000262D5" w:rsidP="000262D5">
            <w:pPr>
              <w:rPr>
                <w:rFonts w:ascii="Arial" w:hAnsi="Arial" w:cs="Arial"/>
                <w:sz w:val="16"/>
                <w:szCs w:val="16"/>
              </w:rPr>
            </w:pPr>
          </w:p>
        </w:tc>
        <w:tc>
          <w:tcPr>
            <w:tcW w:w="4675" w:type="dxa"/>
            <w:vAlign w:val="center"/>
          </w:tcPr>
          <w:p w14:paraId="02F0921F" w14:textId="609D7E48" w:rsidR="000262D5" w:rsidRPr="00913D92" w:rsidRDefault="000262D5" w:rsidP="000262D5">
            <w:pPr>
              <w:jc w:val="right"/>
              <w:rPr>
                <w:rFonts w:ascii="Arial" w:hAnsi="Arial" w:cs="Arial"/>
                <w:sz w:val="16"/>
                <w:szCs w:val="16"/>
              </w:rPr>
            </w:pPr>
            <w:r w:rsidRPr="00913D92">
              <w:rPr>
                <w:rFonts w:ascii="Arial" w:hAnsi="Arial" w:cs="Arial"/>
                <w:sz w:val="16"/>
                <w:szCs w:val="16"/>
              </w:rPr>
              <w:t>5000 West I-40 Service Road</w:t>
            </w:r>
          </w:p>
        </w:tc>
      </w:tr>
      <w:tr w:rsidR="000262D5" w:rsidRPr="00913D92" w14:paraId="18880CDB" w14:textId="77777777" w:rsidTr="000262D5">
        <w:tc>
          <w:tcPr>
            <w:tcW w:w="4675" w:type="dxa"/>
            <w:vMerge/>
          </w:tcPr>
          <w:p w14:paraId="5D43D20C" w14:textId="77777777" w:rsidR="000262D5" w:rsidRPr="00913D92" w:rsidRDefault="000262D5" w:rsidP="000262D5">
            <w:pPr>
              <w:rPr>
                <w:rFonts w:ascii="Arial" w:hAnsi="Arial" w:cs="Arial"/>
                <w:sz w:val="16"/>
                <w:szCs w:val="16"/>
              </w:rPr>
            </w:pPr>
          </w:p>
        </w:tc>
        <w:tc>
          <w:tcPr>
            <w:tcW w:w="4675" w:type="dxa"/>
            <w:vAlign w:val="center"/>
          </w:tcPr>
          <w:p w14:paraId="0DDDFEE3" w14:textId="6081E75A" w:rsidR="000262D5" w:rsidRPr="00913D92" w:rsidRDefault="000262D5" w:rsidP="000262D5">
            <w:pPr>
              <w:jc w:val="right"/>
              <w:rPr>
                <w:rFonts w:ascii="Arial" w:hAnsi="Arial" w:cs="Arial"/>
                <w:sz w:val="16"/>
                <w:szCs w:val="16"/>
              </w:rPr>
            </w:pPr>
            <w:r w:rsidRPr="00913D92">
              <w:rPr>
                <w:rFonts w:ascii="Arial" w:hAnsi="Arial" w:cs="Arial"/>
                <w:sz w:val="16"/>
                <w:szCs w:val="16"/>
              </w:rPr>
              <w:t>Oklahoma City, OK  73128</w:t>
            </w:r>
          </w:p>
        </w:tc>
      </w:tr>
      <w:tr w:rsidR="000262D5" w:rsidRPr="00913D92" w14:paraId="392ED1A9" w14:textId="77777777" w:rsidTr="000262D5">
        <w:tc>
          <w:tcPr>
            <w:tcW w:w="4675" w:type="dxa"/>
            <w:vAlign w:val="center"/>
          </w:tcPr>
          <w:p w14:paraId="3661DE7D" w14:textId="7AB23707" w:rsidR="000262D5" w:rsidRPr="00913D92" w:rsidRDefault="000262D5" w:rsidP="000262D5">
            <w:pPr>
              <w:rPr>
                <w:rFonts w:ascii="Arial" w:hAnsi="Arial" w:cs="Arial"/>
                <w:sz w:val="16"/>
                <w:szCs w:val="16"/>
              </w:rPr>
            </w:pPr>
            <w:r w:rsidRPr="00913D92">
              <w:rPr>
                <w:rFonts w:ascii="Arial" w:hAnsi="Arial" w:cs="Arial"/>
                <w:sz w:val="16"/>
                <w:szCs w:val="16"/>
              </w:rPr>
              <w:t>IEC Part Number: I100-90034469</w:t>
            </w:r>
          </w:p>
        </w:tc>
        <w:tc>
          <w:tcPr>
            <w:tcW w:w="4675" w:type="dxa"/>
            <w:vAlign w:val="center"/>
          </w:tcPr>
          <w:p w14:paraId="63A12C56" w14:textId="592D28BA" w:rsidR="000262D5" w:rsidRPr="00913D92" w:rsidRDefault="000262D5" w:rsidP="000262D5">
            <w:pPr>
              <w:jc w:val="right"/>
              <w:rPr>
                <w:rFonts w:ascii="Arial" w:hAnsi="Arial" w:cs="Arial"/>
                <w:sz w:val="16"/>
                <w:szCs w:val="16"/>
              </w:rPr>
            </w:pPr>
            <w:r w:rsidRPr="00913D92">
              <w:rPr>
                <w:rFonts w:ascii="Arial" w:hAnsi="Arial" w:cs="Arial"/>
                <w:sz w:val="16"/>
                <w:szCs w:val="16"/>
              </w:rPr>
              <w:t>P: 405.605.5000</w:t>
            </w:r>
          </w:p>
        </w:tc>
      </w:tr>
      <w:tr w:rsidR="000262D5" w:rsidRPr="00913D92" w14:paraId="36C50385" w14:textId="77777777" w:rsidTr="000262D5">
        <w:tc>
          <w:tcPr>
            <w:tcW w:w="4675" w:type="dxa"/>
            <w:vAlign w:val="center"/>
          </w:tcPr>
          <w:p w14:paraId="542E01E2" w14:textId="3C764F52" w:rsidR="000262D5" w:rsidRPr="00913D92" w:rsidRDefault="000262D5" w:rsidP="000262D5">
            <w:pPr>
              <w:rPr>
                <w:rFonts w:ascii="Arial" w:hAnsi="Arial" w:cs="Arial"/>
                <w:sz w:val="16"/>
                <w:szCs w:val="16"/>
              </w:rPr>
            </w:pPr>
            <w:r w:rsidRPr="00913D92">
              <w:rPr>
                <w:rFonts w:ascii="Arial" w:hAnsi="Arial" w:cs="Arial"/>
                <w:sz w:val="16"/>
                <w:szCs w:val="16"/>
              </w:rPr>
              <w:t xml:space="preserve">MS-040 Revision </w:t>
            </w:r>
            <w:r w:rsidR="00E33E1C">
              <w:rPr>
                <w:rFonts w:ascii="Arial" w:hAnsi="Arial" w:cs="Arial"/>
                <w:sz w:val="16"/>
                <w:szCs w:val="16"/>
              </w:rPr>
              <w:t>8</w:t>
            </w:r>
            <w:r w:rsidRPr="00913D92">
              <w:rPr>
                <w:rFonts w:ascii="Arial" w:hAnsi="Arial" w:cs="Arial"/>
                <w:sz w:val="16"/>
                <w:szCs w:val="16"/>
              </w:rPr>
              <w:t xml:space="preserve"> (</w:t>
            </w:r>
            <w:r w:rsidR="00534199">
              <w:rPr>
                <w:rFonts w:ascii="Arial" w:hAnsi="Arial" w:cs="Arial"/>
                <w:sz w:val="16"/>
                <w:szCs w:val="16"/>
              </w:rPr>
              <w:t>0</w:t>
            </w:r>
            <w:r w:rsidR="00E33E1C">
              <w:rPr>
                <w:rFonts w:ascii="Arial" w:hAnsi="Arial" w:cs="Arial"/>
                <w:sz w:val="16"/>
                <w:szCs w:val="16"/>
              </w:rPr>
              <w:t>3</w:t>
            </w:r>
            <w:r w:rsidRPr="00913D92">
              <w:rPr>
                <w:rFonts w:ascii="Arial" w:hAnsi="Arial" w:cs="Arial"/>
                <w:sz w:val="16"/>
                <w:szCs w:val="16"/>
              </w:rPr>
              <w:t>/202</w:t>
            </w:r>
            <w:r w:rsidR="00E33E1C">
              <w:rPr>
                <w:rFonts w:ascii="Arial" w:hAnsi="Arial" w:cs="Arial"/>
                <w:sz w:val="16"/>
                <w:szCs w:val="16"/>
              </w:rPr>
              <w:t>2</w:t>
            </w:r>
            <w:r w:rsidRPr="00913D92">
              <w:rPr>
                <w:rFonts w:ascii="Arial" w:hAnsi="Arial" w:cs="Arial"/>
                <w:sz w:val="16"/>
                <w:szCs w:val="16"/>
              </w:rPr>
              <w:t>)</w:t>
            </w:r>
          </w:p>
        </w:tc>
        <w:tc>
          <w:tcPr>
            <w:tcW w:w="4675" w:type="dxa"/>
            <w:vAlign w:val="center"/>
          </w:tcPr>
          <w:p w14:paraId="040B0B81" w14:textId="327E93AE" w:rsidR="000262D5" w:rsidRPr="00913D92" w:rsidRDefault="000262D5" w:rsidP="000262D5">
            <w:pPr>
              <w:jc w:val="right"/>
              <w:rPr>
                <w:rFonts w:ascii="Arial" w:hAnsi="Arial" w:cs="Arial"/>
                <w:sz w:val="16"/>
                <w:szCs w:val="16"/>
              </w:rPr>
            </w:pPr>
            <w:r w:rsidRPr="00913D92">
              <w:rPr>
                <w:rFonts w:ascii="Arial" w:hAnsi="Arial" w:cs="Arial"/>
                <w:sz w:val="16"/>
                <w:szCs w:val="16"/>
              </w:rPr>
              <w:t>F: 405.605.5001</w:t>
            </w:r>
          </w:p>
        </w:tc>
      </w:tr>
      <w:tr w:rsidR="000262D5" w14:paraId="4B7B80E3" w14:textId="77777777" w:rsidTr="000262D5">
        <w:tc>
          <w:tcPr>
            <w:tcW w:w="4675" w:type="dxa"/>
            <w:vAlign w:val="center"/>
          </w:tcPr>
          <w:p w14:paraId="49FE363E" w14:textId="07EA0F12" w:rsidR="000262D5" w:rsidRPr="00913D92" w:rsidRDefault="000262D5" w:rsidP="000262D5">
            <w:pPr>
              <w:rPr>
                <w:rFonts w:ascii="Arial" w:hAnsi="Arial" w:cs="Arial"/>
              </w:rPr>
            </w:pPr>
            <w:r w:rsidRPr="00913D92">
              <w:rPr>
                <w:rFonts w:ascii="Arial" w:hAnsi="Arial" w:cs="Arial"/>
                <w:sz w:val="16"/>
                <w:szCs w:val="16"/>
              </w:rPr>
              <w:t>©</w:t>
            </w:r>
            <w:r w:rsidR="00E33E1C">
              <w:rPr>
                <w:rFonts w:ascii="Arial" w:hAnsi="Arial" w:cs="Arial"/>
                <w:sz w:val="16"/>
                <w:szCs w:val="16"/>
              </w:rPr>
              <w:t xml:space="preserve">2022 </w:t>
            </w:r>
            <w:r w:rsidRPr="00913D92">
              <w:rPr>
                <w:rFonts w:ascii="Arial" w:hAnsi="Arial" w:cs="Arial"/>
                <w:sz w:val="16"/>
                <w:szCs w:val="16"/>
              </w:rPr>
              <w:t>International Environmental Corporation (IEC®)</w:t>
            </w:r>
          </w:p>
        </w:tc>
        <w:tc>
          <w:tcPr>
            <w:tcW w:w="4675" w:type="dxa"/>
            <w:vAlign w:val="center"/>
          </w:tcPr>
          <w:p w14:paraId="3873BF37" w14:textId="69A31196" w:rsidR="000262D5" w:rsidRPr="000262D5" w:rsidRDefault="00E33E1C" w:rsidP="000262D5">
            <w:pPr>
              <w:jc w:val="right"/>
              <w:rPr>
                <w:rFonts w:ascii="Arial" w:hAnsi="Arial" w:cs="Arial"/>
              </w:rPr>
            </w:pPr>
            <w:hyperlink r:id="rId13" w:history="1">
              <w:r w:rsidR="000262D5" w:rsidRPr="00913D92">
                <w:rPr>
                  <w:rFonts w:ascii="Arial" w:hAnsi="Arial" w:cs="Arial"/>
                  <w:sz w:val="16"/>
                  <w:szCs w:val="16"/>
                </w:rPr>
                <w:t>www.iec-okc.com</w:t>
              </w:r>
            </w:hyperlink>
          </w:p>
        </w:tc>
      </w:tr>
      <w:bookmarkEnd w:id="15"/>
    </w:tbl>
    <w:p w14:paraId="40225ECD" w14:textId="022D444F" w:rsidR="008561B3" w:rsidRPr="001148EC" w:rsidRDefault="008561B3" w:rsidP="00FE18A9">
      <w:pPr>
        <w:rPr>
          <w:rFonts w:ascii="Arial" w:hAnsi="Arial" w:cs="Arial"/>
          <w:sz w:val="16"/>
        </w:rPr>
      </w:pPr>
    </w:p>
    <w:sectPr w:rsidR="008561B3" w:rsidRPr="001148EC" w:rsidSect="008A24A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67B7" w14:textId="77777777" w:rsidR="00141AEC" w:rsidRDefault="00141AEC">
      <w:pPr>
        <w:spacing w:after="0" w:line="240" w:lineRule="auto"/>
      </w:pPr>
      <w:r>
        <w:separator/>
      </w:r>
    </w:p>
  </w:endnote>
  <w:endnote w:type="continuationSeparator" w:id="0">
    <w:p w14:paraId="482EADD6" w14:textId="77777777" w:rsidR="00141AEC" w:rsidRDefault="00141AEC">
      <w:pPr>
        <w:spacing w:after="0" w:line="240" w:lineRule="auto"/>
      </w:pPr>
      <w:r>
        <w:continuationSeparator/>
      </w:r>
    </w:p>
  </w:endnote>
  <w:endnote w:type="continuationNotice" w:id="1">
    <w:p w14:paraId="5AE6379A" w14:textId="77777777" w:rsidR="00141AEC" w:rsidRDefault="00141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BoldCon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08B4" w14:textId="77777777" w:rsidR="00E650A1" w:rsidRDefault="008561B3">
    <w:pPr>
      <w:pStyle w:val="BodyText"/>
      <w:rPr>
        <w:sz w:val="12"/>
      </w:rPr>
    </w:pPr>
    <w:r>
      <w:rPr>
        <w:sz w:val="12"/>
      </w:rPr>
      <w:t>International Environmental Corporation (IEC) ® works continually to improve its products. As a result, the design and specifications of each product may be changed without notice and may not be as described herein. Please contact IEC for information regarding current design and product specifications. Statements and other information contained herein are not express warranties and do not form the basis of any bargain between the parties but are merely IEC's opinion or commendation of its products. Manufacturer's standard limited warranty applies.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299B" w14:textId="77777777" w:rsidR="00141AEC" w:rsidRDefault="00141AEC">
      <w:pPr>
        <w:spacing w:after="0" w:line="240" w:lineRule="auto"/>
      </w:pPr>
      <w:r>
        <w:separator/>
      </w:r>
    </w:p>
  </w:footnote>
  <w:footnote w:type="continuationSeparator" w:id="0">
    <w:p w14:paraId="0B9D6147" w14:textId="77777777" w:rsidR="00141AEC" w:rsidRDefault="00141AEC">
      <w:pPr>
        <w:spacing w:after="0" w:line="240" w:lineRule="auto"/>
      </w:pPr>
      <w:r>
        <w:continuationSeparator/>
      </w:r>
    </w:p>
  </w:footnote>
  <w:footnote w:type="continuationNotice" w:id="1">
    <w:p w14:paraId="16B597BC" w14:textId="77777777" w:rsidR="00141AEC" w:rsidRDefault="00141A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FEA9" w14:textId="77777777" w:rsidR="00E650A1" w:rsidRDefault="008561B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23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F25863"/>
    <w:multiLevelType w:val="multilevel"/>
    <w:tmpl w:val="F75A03C4"/>
    <w:lvl w:ilvl="0">
      <w:start w:val="2"/>
      <w:numFmt w:val="decimal"/>
      <w:lvlText w:val="%1"/>
      <w:lvlJc w:val="left"/>
      <w:pPr>
        <w:ind w:left="445" w:hanging="445"/>
      </w:pPr>
      <w:rPr>
        <w:rFonts w:hint="default"/>
      </w:rPr>
    </w:lvl>
    <w:lvl w:ilvl="1">
      <w:start w:val="3"/>
      <w:numFmt w:val="decimal"/>
      <w:lvlText w:val="%1.%2"/>
      <w:lvlJc w:val="left"/>
      <w:pPr>
        <w:ind w:left="445" w:hanging="445"/>
      </w:pPr>
      <w:rPr>
        <w:rFonts w:hint="default"/>
      </w:rPr>
    </w:lvl>
    <w:lvl w:ilvl="2">
      <w:start w:val="1"/>
      <w:numFmt w:val="decimal"/>
      <w:lvlText w:val="%1.%2.%3"/>
      <w:lvlJc w:val="left"/>
      <w:pPr>
        <w:ind w:left="445" w:hanging="445"/>
      </w:pPr>
      <w:rPr>
        <w:rFonts w:ascii="Calibri" w:eastAsia="Calibri" w:hAnsi="Calibri" w:cs="Calibri" w:hint="default"/>
        <w:spacing w:val="-1"/>
        <w:w w:val="95"/>
        <w:sz w:val="20"/>
        <w:szCs w:val="20"/>
      </w:rPr>
    </w:lvl>
    <w:lvl w:ilvl="3">
      <w:start w:val="1"/>
      <w:numFmt w:val="upperLetter"/>
      <w:lvlText w:val="%4."/>
      <w:lvlJc w:val="left"/>
      <w:pPr>
        <w:ind w:left="721" w:hanging="318"/>
      </w:pPr>
      <w:rPr>
        <w:rFonts w:ascii="Calibri" w:eastAsia="Calibri" w:hAnsi="Calibri" w:cs="Calibri" w:hint="default"/>
        <w:spacing w:val="-1"/>
        <w:w w:val="98"/>
        <w:sz w:val="20"/>
        <w:szCs w:val="20"/>
      </w:rPr>
    </w:lvl>
    <w:lvl w:ilvl="4">
      <w:start w:val="1"/>
      <w:numFmt w:val="decimal"/>
      <w:lvlText w:val="%5."/>
      <w:lvlJc w:val="left"/>
      <w:pPr>
        <w:ind w:left="1152" w:hanging="432"/>
      </w:pPr>
      <w:rPr>
        <w:rFonts w:ascii="Calibri" w:eastAsia="Calibri" w:hAnsi="Calibri" w:cs="Calibri" w:hint="default"/>
        <w:w w:val="95"/>
        <w:sz w:val="20"/>
        <w:szCs w:val="20"/>
      </w:rPr>
    </w:lvl>
    <w:lvl w:ilvl="5">
      <w:start w:val="1"/>
      <w:numFmt w:val="lowerLetter"/>
      <w:lvlText w:val="%6."/>
      <w:lvlJc w:val="left"/>
      <w:pPr>
        <w:ind w:left="1873" w:hanging="433"/>
      </w:pPr>
      <w:rPr>
        <w:rFonts w:ascii="Calibri" w:eastAsia="Calibri" w:hAnsi="Calibri" w:cs="Calibri" w:hint="default"/>
        <w:spacing w:val="-1"/>
        <w:w w:val="94"/>
        <w:sz w:val="20"/>
        <w:szCs w:val="20"/>
      </w:rPr>
    </w:lvl>
    <w:lvl w:ilvl="6">
      <w:numFmt w:val="bullet"/>
      <w:lvlText w:val="•"/>
      <w:lvlJc w:val="left"/>
      <w:pPr>
        <w:ind w:left="5121" w:hanging="433"/>
      </w:pPr>
      <w:rPr>
        <w:rFonts w:hint="default"/>
      </w:rPr>
    </w:lvl>
    <w:lvl w:ilvl="7">
      <w:numFmt w:val="bullet"/>
      <w:lvlText w:val="•"/>
      <w:lvlJc w:val="left"/>
      <w:pPr>
        <w:ind w:left="6201" w:hanging="433"/>
      </w:pPr>
      <w:rPr>
        <w:rFonts w:hint="default"/>
      </w:rPr>
    </w:lvl>
    <w:lvl w:ilvl="8">
      <w:numFmt w:val="bullet"/>
      <w:lvlText w:val="•"/>
      <w:lvlJc w:val="left"/>
      <w:pPr>
        <w:ind w:left="7281" w:hanging="433"/>
      </w:pPr>
      <w:rPr>
        <w:rFonts w:hint="default"/>
      </w:rPr>
    </w:lvl>
  </w:abstractNum>
  <w:abstractNum w:abstractNumId="2" w15:restartNumberingAfterBreak="0">
    <w:nsid w:val="11CB52E7"/>
    <w:multiLevelType w:val="hybridMultilevel"/>
    <w:tmpl w:val="E4728400"/>
    <w:lvl w:ilvl="0" w:tplc="82488788">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2C740CFB"/>
    <w:multiLevelType w:val="hybridMultilevel"/>
    <w:tmpl w:val="37A8703A"/>
    <w:lvl w:ilvl="0" w:tplc="9B72F448">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39BD3640"/>
    <w:multiLevelType w:val="hybridMultilevel"/>
    <w:tmpl w:val="E5CC62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C6252E"/>
    <w:multiLevelType w:val="multilevel"/>
    <w:tmpl w:val="F75A03C4"/>
    <w:lvl w:ilvl="0">
      <w:start w:val="2"/>
      <w:numFmt w:val="decimal"/>
      <w:lvlText w:val="%1"/>
      <w:lvlJc w:val="left"/>
      <w:pPr>
        <w:ind w:left="564" w:hanging="445"/>
      </w:pPr>
      <w:rPr>
        <w:rFonts w:hint="default"/>
      </w:rPr>
    </w:lvl>
    <w:lvl w:ilvl="1">
      <w:start w:val="3"/>
      <w:numFmt w:val="decimal"/>
      <w:lvlText w:val="%1.%2"/>
      <w:lvlJc w:val="left"/>
      <w:pPr>
        <w:ind w:left="564" w:hanging="445"/>
      </w:pPr>
      <w:rPr>
        <w:rFonts w:hint="default"/>
      </w:rPr>
    </w:lvl>
    <w:lvl w:ilvl="2">
      <w:start w:val="1"/>
      <w:numFmt w:val="decimal"/>
      <w:lvlText w:val="%1.%2.%3"/>
      <w:lvlJc w:val="left"/>
      <w:pPr>
        <w:ind w:left="564" w:hanging="445"/>
      </w:pPr>
      <w:rPr>
        <w:rFonts w:ascii="Calibri" w:eastAsia="Calibri" w:hAnsi="Calibri" w:cs="Calibri" w:hint="default"/>
        <w:spacing w:val="-1"/>
        <w:w w:val="95"/>
        <w:sz w:val="20"/>
        <w:szCs w:val="20"/>
      </w:rPr>
    </w:lvl>
    <w:lvl w:ilvl="3">
      <w:start w:val="1"/>
      <w:numFmt w:val="upperLetter"/>
      <w:lvlText w:val="%4."/>
      <w:lvlJc w:val="left"/>
      <w:pPr>
        <w:ind w:left="840" w:hanging="318"/>
      </w:pPr>
      <w:rPr>
        <w:rFonts w:ascii="Calibri" w:eastAsia="Calibri" w:hAnsi="Calibri" w:cs="Calibri" w:hint="default"/>
        <w:spacing w:val="-1"/>
        <w:w w:val="98"/>
        <w:sz w:val="20"/>
        <w:szCs w:val="20"/>
      </w:rPr>
    </w:lvl>
    <w:lvl w:ilvl="4">
      <w:start w:val="1"/>
      <w:numFmt w:val="decimal"/>
      <w:lvlText w:val="%5."/>
      <w:lvlJc w:val="left"/>
      <w:pPr>
        <w:ind w:left="1271" w:hanging="432"/>
      </w:pPr>
      <w:rPr>
        <w:rFonts w:ascii="Calibri" w:eastAsia="Calibri" w:hAnsi="Calibri" w:cs="Calibri" w:hint="default"/>
        <w:w w:val="95"/>
        <w:sz w:val="20"/>
        <w:szCs w:val="20"/>
      </w:rPr>
    </w:lvl>
    <w:lvl w:ilvl="5">
      <w:start w:val="1"/>
      <w:numFmt w:val="lowerLetter"/>
      <w:lvlText w:val="%6."/>
      <w:lvlJc w:val="left"/>
      <w:pPr>
        <w:ind w:left="1992" w:hanging="433"/>
      </w:pPr>
      <w:rPr>
        <w:rFonts w:ascii="Calibri" w:eastAsia="Calibri" w:hAnsi="Calibri" w:cs="Calibri" w:hint="default"/>
        <w:spacing w:val="-1"/>
        <w:w w:val="94"/>
        <w:sz w:val="20"/>
        <w:szCs w:val="20"/>
      </w:rPr>
    </w:lvl>
    <w:lvl w:ilvl="6">
      <w:numFmt w:val="bullet"/>
      <w:lvlText w:val="•"/>
      <w:lvlJc w:val="left"/>
      <w:pPr>
        <w:ind w:left="5240" w:hanging="433"/>
      </w:pPr>
      <w:rPr>
        <w:rFonts w:hint="default"/>
      </w:rPr>
    </w:lvl>
    <w:lvl w:ilvl="7">
      <w:numFmt w:val="bullet"/>
      <w:lvlText w:val="•"/>
      <w:lvlJc w:val="left"/>
      <w:pPr>
        <w:ind w:left="6320" w:hanging="433"/>
      </w:pPr>
      <w:rPr>
        <w:rFonts w:hint="default"/>
      </w:rPr>
    </w:lvl>
    <w:lvl w:ilvl="8">
      <w:numFmt w:val="bullet"/>
      <w:lvlText w:val="•"/>
      <w:lvlJc w:val="left"/>
      <w:pPr>
        <w:ind w:left="7400" w:hanging="433"/>
      </w:pPr>
      <w:rPr>
        <w:rFonts w:hint="default"/>
      </w:rPr>
    </w:lvl>
  </w:abstractNum>
  <w:abstractNum w:abstractNumId="6" w15:restartNumberingAfterBreak="0">
    <w:nsid w:val="46AE337E"/>
    <w:multiLevelType w:val="hybridMultilevel"/>
    <w:tmpl w:val="AD32FC9E"/>
    <w:lvl w:ilvl="0" w:tplc="30A8F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5B7446"/>
    <w:multiLevelType w:val="hybridMultilevel"/>
    <w:tmpl w:val="6E8672AC"/>
    <w:lvl w:ilvl="0" w:tplc="04090001">
      <w:start w:val="1"/>
      <w:numFmt w:val="bullet"/>
      <w:lvlText w:val=""/>
      <w:lvlJc w:val="left"/>
      <w:pPr>
        <w:ind w:left="2712" w:hanging="360"/>
      </w:pPr>
      <w:rPr>
        <w:rFonts w:ascii="Symbol" w:hAnsi="Symbol" w:hint="default"/>
      </w:rPr>
    </w:lvl>
    <w:lvl w:ilvl="1" w:tplc="04090003" w:tentative="1">
      <w:start w:val="1"/>
      <w:numFmt w:val="bullet"/>
      <w:lvlText w:val="o"/>
      <w:lvlJc w:val="left"/>
      <w:pPr>
        <w:ind w:left="3432" w:hanging="360"/>
      </w:pPr>
      <w:rPr>
        <w:rFonts w:ascii="Courier New" w:hAnsi="Courier New" w:cs="Courier New" w:hint="default"/>
      </w:rPr>
    </w:lvl>
    <w:lvl w:ilvl="2" w:tplc="04090005" w:tentative="1">
      <w:start w:val="1"/>
      <w:numFmt w:val="bullet"/>
      <w:lvlText w:val=""/>
      <w:lvlJc w:val="left"/>
      <w:pPr>
        <w:ind w:left="4152" w:hanging="360"/>
      </w:pPr>
      <w:rPr>
        <w:rFonts w:ascii="Wingdings" w:hAnsi="Wingdings" w:hint="default"/>
      </w:rPr>
    </w:lvl>
    <w:lvl w:ilvl="3" w:tplc="04090001" w:tentative="1">
      <w:start w:val="1"/>
      <w:numFmt w:val="bullet"/>
      <w:lvlText w:val=""/>
      <w:lvlJc w:val="left"/>
      <w:pPr>
        <w:ind w:left="4872" w:hanging="360"/>
      </w:pPr>
      <w:rPr>
        <w:rFonts w:ascii="Symbol" w:hAnsi="Symbol" w:hint="default"/>
      </w:rPr>
    </w:lvl>
    <w:lvl w:ilvl="4" w:tplc="04090003" w:tentative="1">
      <w:start w:val="1"/>
      <w:numFmt w:val="bullet"/>
      <w:lvlText w:val="o"/>
      <w:lvlJc w:val="left"/>
      <w:pPr>
        <w:ind w:left="5592" w:hanging="360"/>
      </w:pPr>
      <w:rPr>
        <w:rFonts w:ascii="Courier New" w:hAnsi="Courier New" w:cs="Courier New" w:hint="default"/>
      </w:rPr>
    </w:lvl>
    <w:lvl w:ilvl="5" w:tplc="04090005" w:tentative="1">
      <w:start w:val="1"/>
      <w:numFmt w:val="bullet"/>
      <w:lvlText w:val=""/>
      <w:lvlJc w:val="left"/>
      <w:pPr>
        <w:ind w:left="6312" w:hanging="360"/>
      </w:pPr>
      <w:rPr>
        <w:rFonts w:ascii="Wingdings" w:hAnsi="Wingdings" w:hint="default"/>
      </w:rPr>
    </w:lvl>
    <w:lvl w:ilvl="6" w:tplc="04090001" w:tentative="1">
      <w:start w:val="1"/>
      <w:numFmt w:val="bullet"/>
      <w:lvlText w:val=""/>
      <w:lvlJc w:val="left"/>
      <w:pPr>
        <w:ind w:left="7032" w:hanging="360"/>
      </w:pPr>
      <w:rPr>
        <w:rFonts w:ascii="Symbol" w:hAnsi="Symbol" w:hint="default"/>
      </w:rPr>
    </w:lvl>
    <w:lvl w:ilvl="7" w:tplc="04090003" w:tentative="1">
      <w:start w:val="1"/>
      <w:numFmt w:val="bullet"/>
      <w:lvlText w:val="o"/>
      <w:lvlJc w:val="left"/>
      <w:pPr>
        <w:ind w:left="7752" w:hanging="360"/>
      </w:pPr>
      <w:rPr>
        <w:rFonts w:ascii="Courier New" w:hAnsi="Courier New" w:cs="Courier New" w:hint="default"/>
      </w:rPr>
    </w:lvl>
    <w:lvl w:ilvl="8" w:tplc="04090005" w:tentative="1">
      <w:start w:val="1"/>
      <w:numFmt w:val="bullet"/>
      <w:lvlText w:val=""/>
      <w:lvlJc w:val="left"/>
      <w:pPr>
        <w:ind w:left="8472" w:hanging="360"/>
      </w:pPr>
      <w:rPr>
        <w:rFonts w:ascii="Wingdings" w:hAnsi="Wingdings" w:hint="default"/>
      </w:rPr>
    </w:lvl>
  </w:abstractNum>
  <w:abstractNum w:abstractNumId="8" w15:restartNumberingAfterBreak="0">
    <w:nsid w:val="49FC193F"/>
    <w:multiLevelType w:val="hybridMultilevel"/>
    <w:tmpl w:val="B7945C60"/>
    <w:lvl w:ilvl="0" w:tplc="72802F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D4644A"/>
    <w:multiLevelType w:val="hybridMultilevel"/>
    <w:tmpl w:val="1B529A3C"/>
    <w:lvl w:ilvl="0" w:tplc="7652C1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E84B1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76934101"/>
    <w:multiLevelType w:val="hybridMultilevel"/>
    <w:tmpl w:val="C1D6A00E"/>
    <w:lvl w:ilvl="0" w:tplc="8EFCD60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FB51E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7"/>
  </w:num>
  <w:num w:numId="3">
    <w:abstractNumId w:val="12"/>
  </w:num>
  <w:num w:numId="4">
    <w:abstractNumId w:val="6"/>
  </w:num>
  <w:num w:numId="5">
    <w:abstractNumId w:val="9"/>
  </w:num>
  <w:num w:numId="6">
    <w:abstractNumId w:val="8"/>
  </w:num>
  <w:num w:numId="7">
    <w:abstractNumId w:val="11"/>
  </w:num>
  <w:num w:numId="8">
    <w:abstractNumId w:val="1"/>
  </w:num>
  <w:num w:numId="9">
    <w:abstractNumId w:val="12"/>
    <w:lvlOverride w:ilvl="0">
      <w:startOverride w:val="1"/>
    </w:lvlOverride>
    <w:lvlOverride w:ilvl="1">
      <w:startOverride w:val="2"/>
    </w:lvlOverride>
  </w:num>
  <w:num w:numId="10">
    <w:abstractNumId w:val="4"/>
  </w:num>
  <w:num w:numId="11">
    <w:abstractNumId w:val="10"/>
  </w:num>
  <w:num w:numId="12">
    <w:abstractNumId w:val="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B3"/>
    <w:rsid w:val="00005440"/>
    <w:rsid w:val="00012873"/>
    <w:rsid w:val="000262D5"/>
    <w:rsid w:val="00034314"/>
    <w:rsid w:val="000463E4"/>
    <w:rsid w:val="000627A5"/>
    <w:rsid w:val="00065874"/>
    <w:rsid w:val="00065CD7"/>
    <w:rsid w:val="00071DED"/>
    <w:rsid w:val="000C621D"/>
    <w:rsid w:val="000D13DA"/>
    <w:rsid w:val="000D4361"/>
    <w:rsid w:val="00101B27"/>
    <w:rsid w:val="00112680"/>
    <w:rsid w:val="00112BBD"/>
    <w:rsid w:val="001148EC"/>
    <w:rsid w:val="00141AEC"/>
    <w:rsid w:val="001A01DA"/>
    <w:rsid w:val="001D2D09"/>
    <w:rsid w:val="001E4CAA"/>
    <w:rsid w:val="001E6ECE"/>
    <w:rsid w:val="001F019A"/>
    <w:rsid w:val="002029BC"/>
    <w:rsid w:val="00247001"/>
    <w:rsid w:val="00252E95"/>
    <w:rsid w:val="00264556"/>
    <w:rsid w:val="00290F88"/>
    <w:rsid w:val="002C1355"/>
    <w:rsid w:val="002D21A6"/>
    <w:rsid w:val="002F0E35"/>
    <w:rsid w:val="003042BC"/>
    <w:rsid w:val="003077BE"/>
    <w:rsid w:val="00307EA3"/>
    <w:rsid w:val="00337AB1"/>
    <w:rsid w:val="003626D4"/>
    <w:rsid w:val="00371E86"/>
    <w:rsid w:val="00382837"/>
    <w:rsid w:val="003B0C1B"/>
    <w:rsid w:val="0040396E"/>
    <w:rsid w:val="00413A13"/>
    <w:rsid w:val="00417CE6"/>
    <w:rsid w:val="00453867"/>
    <w:rsid w:val="00467094"/>
    <w:rsid w:val="00472FA6"/>
    <w:rsid w:val="00484AC3"/>
    <w:rsid w:val="00484F90"/>
    <w:rsid w:val="004A5B58"/>
    <w:rsid w:val="004A67AA"/>
    <w:rsid w:val="004C1A7A"/>
    <w:rsid w:val="00534199"/>
    <w:rsid w:val="005413BE"/>
    <w:rsid w:val="00551BF6"/>
    <w:rsid w:val="00554DDD"/>
    <w:rsid w:val="00560DA8"/>
    <w:rsid w:val="00583116"/>
    <w:rsid w:val="005867AD"/>
    <w:rsid w:val="005A6B86"/>
    <w:rsid w:val="005B28B4"/>
    <w:rsid w:val="005C6022"/>
    <w:rsid w:val="005C7413"/>
    <w:rsid w:val="005D5066"/>
    <w:rsid w:val="005E00C8"/>
    <w:rsid w:val="005E046E"/>
    <w:rsid w:val="00606812"/>
    <w:rsid w:val="00624C9F"/>
    <w:rsid w:val="006259FF"/>
    <w:rsid w:val="00627B1B"/>
    <w:rsid w:val="00636975"/>
    <w:rsid w:val="006460E2"/>
    <w:rsid w:val="00653D37"/>
    <w:rsid w:val="006562CB"/>
    <w:rsid w:val="00663598"/>
    <w:rsid w:val="00667E99"/>
    <w:rsid w:val="0068536D"/>
    <w:rsid w:val="006A2CC3"/>
    <w:rsid w:val="006C54A6"/>
    <w:rsid w:val="006E606E"/>
    <w:rsid w:val="006F0689"/>
    <w:rsid w:val="006F113C"/>
    <w:rsid w:val="0070136C"/>
    <w:rsid w:val="007150CF"/>
    <w:rsid w:val="0074676C"/>
    <w:rsid w:val="00746F1E"/>
    <w:rsid w:val="007728BE"/>
    <w:rsid w:val="00775146"/>
    <w:rsid w:val="007934C1"/>
    <w:rsid w:val="007C08BC"/>
    <w:rsid w:val="007E5561"/>
    <w:rsid w:val="00807926"/>
    <w:rsid w:val="0083526F"/>
    <w:rsid w:val="008462A2"/>
    <w:rsid w:val="008478CD"/>
    <w:rsid w:val="00854832"/>
    <w:rsid w:val="008561B3"/>
    <w:rsid w:val="008637B6"/>
    <w:rsid w:val="0087715D"/>
    <w:rsid w:val="00890624"/>
    <w:rsid w:val="00891BC6"/>
    <w:rsid w:val="00896DE8"/>
    <w:rsid w:val="0089792F"/>
    <w:rsid w:val="008A38C1"/>
    <w:rsid w:val="008B0D96"/>
    <w:rsid w:val="008C2DBD"/>
    <w:rsid w:val="008C437B"/>
    <w:rsid w:val="008F7A00"/>
    <w:rsid w:val="00913D92"/>
    <w:rsid w:val="00947696"/>
    <w:rsid w:val="009528AF"/>
    <w:rsid w:val="00983BDD"/>
    <w:rsid w:val="009B0B9D"/>
    <w:rsid w:val="009B5C64"/>
    <w:rsid w:val="009C70AE"/>
    <w:rsid w:val="009F0F36"/>
    <w:rsid w:val="009F4135"/>
    <w:rsid w:val="00A23E48"/>
    <w:rsid w:val="00A33387"/>
    <w:rsid w:val="00A3715C"/>
    <w:rsid w:val="00A80B65"/>
    <w:rsid w:val="00A8552C"/>
    <w:rsid w:val="00AD4947"/>
    <w:rsid w:val="00AD5CA5"/>
    <w:rsid w:val="00AE3075"/>
    <w:rsid w:val="00B0616D"/>
    <w:rsid w:val="00B13B64"/>
    <w:rsid w:val="00B16506"/>
    <w:rsid w:val="00B26990"/>
    <w:rsid w:val="00B31E28"/>
    <w:rsid w:val="00B751E6"/>
    <w:rsid w:val="00B76545"/>
    <w:rsid w:val="00B77211"/>
    <w:rsid w:val="00B84A3F"/>
    <w:rsid w:val="00B8664C"/>
    <w:rsid w:val="00BC5F59"/>
    <w:rsid w:val="00BD1A64"/>
    <w:rsid w:val="00C1548F"/>
    <w:rsid w:val="00C15611"/>
    <w:rsid w:val="00C36DE6"/>
    <w:rsid w:val="00C416E2"/>
    <w:rsid w:val="00C72641"/>
    <w:rsid w:val="00C751FE"/>
    <w:rsid w:val="00C958B9"/>
    <w:rsid w:val="00CB2F1C"/>
    <w:rsid w:val="00CC1FB6"/>
    <w:rsid w:val="00CE233C"/>
    <w:rsid w:val="00CE5411"/>
    <w:rsid w:val="00CF2834"/>
    <w:rsid w:val="00D2025B"/>
    <w:rsid w:val="00D21D25"/>
    <w:rsid w:val="00D21D9A"/>
    <w:rsid w:val="00D31EAD"/>
    <w:rsid w:val="00D5079A"/>
    <w:rsid w:val="00D66776"/>
    <w:rsid w:val="00DA6A4A"/>
    <w:rsid w:val="00DB0EA5"/>
    <w:rsid w:val="00DB2794"/>
    <w:rsid w:val="00DB60A1"/>
    <w:rsid w:val="00DB7ABB"/>
    <w:rsid w:val="00DC5018"/>
    <w:rsid w:val="00DF1883"/>
    <w:rsid w:val="00E12BA6"/>
    <w:rsid w:val="00E33E1C"/>
    <w:rsid w:val="00E46733"/>
    <w:rsid w:val="00E61B59"/>
    <w:rsid w:val="00E828F9"/>
    <w:rsid w:val="00EA08A8"/>
    <w:rsid w:val="00EA0E84"/>
    <w:rsid w:val="00EB0C52"/>
    <w:rsid w:val="00EB34EE"/>
    <w:rsid w:val="00ED6F78"/>
    <w:rsid w:val="00EE275A"/>
    <w:rsid w:val="00EF4FD7"/>
    <w:rsid w:val="00F04D13"/>
    <w:rsid w:val="00F15852"/>
    <w:rsid w:val="00F44761"/>
    <w:rsid w:val="00F70411"/>
    <w:rsid w:val="00F71845"/>
    <w:rsid w:val="00F85C54"/>
    <w:rsid w:val="00F926A8"/>
    <w:rsid w:val="00FC0F75"/>
    <w:rsid w:val="00FE1148"/>
    <w:rsid w:val="00FE18A9"/>
    <w:rsid w:val="00FF07F5"/>
    <w:rsid w:val="24D19F71"/>
    <w:rsid w:val="4E76B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FDDB"/>
  <w15:chartTrackingRefBased/>
  <w15:docId w15:val="{C42989D6-1249-42F7-824E-325BD89E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561B3"/>
    <w:pPr>
      <w:keepNext/>
      <w:numPr>
        <w:numId w:val="3"/>
      </w:numPr>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uiPriority w:val="9"/>
    <w:unhideWhenUsed/>
    <w:qFormat/>
    <w:rsid w:val="00CE233C"/>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233C"/>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E233C"/>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E233C"/>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233C"/>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233C"/>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233C"/>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233C"/>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61B3"/>
    <w:rPr>
      <w:rFonts w:ascii="Arial" w:eastAsia="Times New Roman" w:hAnsi="Arial" w:cs="Arial"/>
      <w:b/>
      <w:bCs/>
      <w:sz w:val="24"/>
      <w:szCs w:val="24"/>
    </w:rPr>
  </w:style>
  <w:style w:type="paragraph" w:styleId="Header">
    <w:name w:val="header"/>
    <w:basedOn w:val="Normal"/>
    <w:link w:val="HeaderChar"/>
    <w:rsid w:val="008561B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561B3"/>
    <w:rPr>
      <w:rFonts w:ascii="Times New Roman" w:eastAsia="Times New Roman" w:hAnsi="Times New Roman" w:cs="Times New Roman"/>
      <w:sz w:val="24"/>
      <w:szCs w:val="24"/>
    </w:rPr>
  </w:style>
  <w:style w:type="character" w:styleId="Hyperlink">
    <w:name w:val="Hyperlink"/>
    <w:rsid w:val="008561B3"/>
    <w:rPr>
      <w:color w:val="0000FF"/>
      <w:u w:val="single"/>
    </w:rPr>
  </w:style>
  <w:style w:type="paragraph" w:styleId="BodyText">
    <w:name w:val="Body Text"/>
    <w:basedOn w:val="Normal"/>
    <w:link w:val="BodyTextChar"/>
    <w:rsid w:val="008561B3"/>
    <w:pPr>
      <w:spacing w:after="0" w:line="240" w:lineRule="auto"/>
      <w:jc w:val="both"/>
    </w:pPr>
    <w:rPr>
      <w:rFonts w:ascii="Arial" w:eastAsia="Times New Roman" w:hAnsi="Arial" w:cs="Arial"/>
      <w:sz w:val="16"/>
      <w:szCs w:val="24"/>
    </w:rPr>
  </w:style>
  <w:style w:type="character" w:customStyle="1" w:styleId="BodyTextChar">
    <w:name w:val="Body Text Char"/>
    <w:basedOn w:val="DefaultParagraphFont"/>
    <w:link w:val="BodyText"/>
    <w:rsid w:val="008561B3"/>
    <w:rPr>
      <w:rFonts w:ascii="Arial" w:eastAsia="Times New Roman" w:hAnsi="Arial" w:cs="Arial"/>
      <w:sz w:val="16"/>
      <w:szCs w:val="24"/>
    </w:rPr>
  </w:style>
  <w:style w:type="paragraph" w:styleId="ListParagraph">
    <w:name w:val="List Paragraph"/>
    <w:basedOn w:val="Normal"/>
    <w:uiPriority w:val="1"/>
    <w:qFormat/>
    <w:rsid w:val="006C54A6"/>
    <w:pPr>
      <w:widowControl w:val="0"/>
      <w:autoSpaceDE w:val="0"/>
      <w:autoSpaceDN w:val="0"/>
      <w:spacing w:before="56" w:after="0" w:line="240" w:lineRule="auto"/>
      <w:ind w:left="1271" w:hanging="433"/>
    </w:pPr>
    <w:rPr>
      <w:rFonts w:ascii="Calibri" w:eastAsia="Calibri" w:hAnsi="Calibri" w:cs="Calibri"/>
    </w:rPr>
  </w:style>
  <w:style w:type="paragraph" w:styleId="Footer">
    <w:name w:val="footer"/>
    <w:basedOn w:val="Normal"/>
    <w:link w:val="FooterChar"/>
    <w:uiPriority w:val="99"/>
    <w:unhideWhenUsed/>
    <w:rsid w:val="00685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36D"/>
  </w:style>
  <w:style w:type="character" w:styleId="UnresolvedMention">
    <w:name w:val="Unresolved Mention"/>
    <w:basedOn w:val="DefaultParagraphFont"/>
    <w:uiPriority w:val="99"/>
    <w:semiHidden/>
    <w:unhideWhenUsed/>
    <w:rsid w:val="006A2CC3"/>
    <w:rPr>
      <w:color w:val="605E5C"/>
      <w:shd w:val="clear" w:color="auto" w:fill="E1DFDD"/>
    </w:rPr>
  </w:style>
  <w:style w:type="character" w:customStyle="1" w:styleId="Heading2Char">
    <w:name w:val="Heading 2 Char"/>
    <w:basedOn w:val="DefaultParagraphFont"/>
    <w:link w:val="Heading2"/>
    <w:uiPriority w:val="9"/>
    <w:rsid w:val="00CE233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233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E233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E233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E233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E233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E23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233C"/>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EB0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B0C52"/>
  </w:style>
  <w:style w:type="character" w:customStyle="1" w:styleId="eop">
    <w:name w:val="eop"/>
    <w:basedOn w:val="DefaultParagraphFont"/>
    <w:rsid w:val="00EB0C52"/>
  </w:style>
  <w:style w:type="character" w:styleId="CommentReference">
    <w:name w:val="annotation reference"/>
    <w:basedOn w:val="DefaultParagraphFont"/>
    <w:uiPriority w:val="99"/>
    <w:semiHidden/>
    <w:unhideWhenUsed/>
    <w:rsid w:val="0087715D"/>
    <w:rPr>
      <w:sz w:val="16"/>
      <w:szCs w:val="16"/>
    </w:rPr>
  </w:style>
  <w:style w:type="paragraph" w:styleId="CommentText">
    <w:name w:val="annotation text"/>
    <w:basedOn w:val="Normal"/>
    <w:link w:val="CommentTextChar"/>
    <w:uiPriority w:val="99"/>
    <w:semiHidden/>
    <w:unhideWhenUsed/>
    <w:rsid w:val="0087715D"/>
    <w:pPr>
      <w:spacing w:line="240" w:lineRule="auto"/>
    </w:pPr>
    <w:rPr>
      <w:sz w:val="20"/>
      <w:szCs w:val="20"/>
    </w:rPr>
  </w:style>
  <w:style w:type="character" w:customStyle="1" w:styleId="CommentTextChar">
    <w:name w:val="Comment Text Char"/>
    <w:basedOn w:val="DefaultParagraphFont"/>
    <w:link w:val="CommentText"/>
    <w:uiPriority w:val="99"/>
    <w:semiHidden/>
    <w:rsid w:val="0087715D"/>
    <w:rPr>
      <w:sz w:val="20"/>
      <w:szCs w:val="20"/>
    </w:rPr>
  </w:style>
  <w:style w:type="paragraph" w:styleId="CommentSubject">
    <w:name w:val="annotation subject"/>
    <w:basedOn w:val="CommentText"/>
    <w:next w:val="CommentText"/>
    <w:link w:val="CommentSubjectChar"/>
    <w:uiPriority w:val="99"/>
    <w:semiHidden/>
    <w:unhideWhenUsed/>
    <w:rsid w:val="0087715D"/>
    <w:rPr>
      <w:b/>
      <w:bCs/>
    </w:rPr>
  </w:style>
  <w:style w:type="character" w:customStyle="1" w:styleId="CommentSubjectChar">
    <w:name w:val="Comment Subject Char"/>
    <w:basedOn w:val="CommentTextChar"/>
    <w:link w:val="CommentSubject"/>
    <w:uiPriority w:val="99"/>
    <w:semiHidden/>
    <w:rsid w:val="0087715D"/>
    <w:rPr>
      <w:b/>
      <w:bCs/>
      <w:sz w:val="20"/>
      <w:szCs w:val="20"/>
    </w:rPr>
  </w:style>
  <w:style w:type="paragraph" w:styleId="BalloonText">
    <w:name w:val="Balloon Text"/>
    <w:basedOn w:val="Normal"/>
    <w:link w:val="BalloonTextChar"/>
    <w:uiPriority w:val="99"/>
    <w:semiHidden/>
    <w:unhideWhenUsed/>
    <w:rsid w:val="00877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15D"/>
    <w:rPr>
      <w:rFonts w:ascii="Segoe UI" w:hAnsi="Segoe UI" w:cs="Segoe UI"/>
      <w:sz w:val="18"/>
      <w:szCs w:val="18"/>
    </w:rPr>
  </w:style>
  <w:style w:type="table" w:styleId="TableGrid">
    <w:name w:val="Table Grid"/>
    <w:basedOn w:val="TableNormal"/>
    <w:uiPriority w:val="39"/>
    <w:rsid w:val="00026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11828">
      <w:bodyDiv w:val="1"/>
      <w:marLeft w:val="0"/>
      <w:marRight w:val="0"/>
      <w:marTop w:val="0"/>
      <w:marBottom w:val="0"/>
      <w:divBdr>
        <w:top w:val="none" w:sz="0" w:space="0" w:color="auto"/>
        <w:left w:val="none" w:sz="0" w:space="0" w:color="auto"/>
        <w:bottom w:val="none" w:sz="0" w:space="0" w:color="auto"/>
        <w:right w:val="none" w:sz="0" w:space="0" w:color="auto"/>
      </w:divBdr>
    </w:div>
    <w:div w:id="1272203340">
      <w:bodyDiv w:val="1"/>
      <w:marLeft w:val="0"/>
      <w:marRight w:val="0"/>
      <w:marTop w:val="0"/>
      <w:marBottom w:val="0"/>
      <w:divBdr>
        <w:top w:val="none" w:sz="0" w:space="0" w:color="auto"/>
        <w:left w:val="none" w:sz="0" w:space="0" w:color="auto"/>
        <w:bottom w:val="none" w:sz="0" w:space="0" w:color="auto"/>
        <w:right w:val="none" w:sz="0" w:space="0" w:color="auto"/>
      </w:divBdr>
      <w:divsChild>
        <w:div w:id="631253338">
          <w:marLeft w:val="0"/>
          <w:marRight w:val="0"/>
          <w:marTop w:val="0"/>
          <w:marBottom w:val="0"/>
          <w:divBdr>
            <w:top w:val="none" w:sz="0" w:space="0" w:color="auto"/>
            <w:left w:val="none" w:sz="0" w:space="0" w:color="auto"/>
            <w:bottom w:val="none" w:sz="0" w:space="0" w:color="auto"/>
            <w:right w:val="none" w:sz="0" w:space="0" w:color="auto"/>
          </w:divBdr>
        </w:div>
        <w:div w:id="1724477607">
          <w:marLeft w:val="0"/>
          <w:marRight w:val="0"/>
          <w:marTop w:val="0"/>
          <w:marBottom w:val="0"/>
          <w:divBdr>
            <w:top w:val="none" w:sz="0" w:space="0" w:color="auto"/>
            <w:left w:val="none" w:sz="0" w:space="0" w:color="auto"/>
            <w:bottom w:val="none" w:sz="0" w:space="0" w:color="auto"/>
            <w:right w:val="none" w:sz="0" w:space="0" w:color="auto"/>
          </w:divBdr>
        </w:div>
        <w:div w:id="1544831862">
          <w:marLeft w:val="0"/>
          <w:marRight w:val="0"/>
          <w:marTop w:val="0"/>
          <w:marBottom w:val="0"/>
          <w:divBdr>
            <w:top w:val="none" w:sz="0" w:space="0" w:color="auto"/>
            <w:left w:val="none" w:sz="0" w:space="0" w:color="auto"/>
            <w:bottom w:val="none" w:sz="0" w:space="0" w:color="auto"/>
            <w:right w:val="none" w:sz="0" w:space="0" w:color="auto"/>
          </w:divBdr>
        </w:div>
        <w:div w:id="647441056">
          <w:marLeft w:val="0"/>
          <w:marRight w:val="0"/>
          <w:marTop w:val="0"/>
          <w:marBottom w:val="0"/>
          <w:divBdr>
            <w:top w:val="none" w:sz="0" w:space="0" w:color="auto"/>
            <w:left w:val="none" w:sz="0" w:space="0" w:color="auto"/>
            <w:bottom w:val="none" w:sz="0" w:space="0" w:color="auto"/>
            <w:right w:val="none" w:sz="0" w:space="0" w:color="auto"/>
          </w:divBdr>
        </w:div>
        <w:div w:id="1540193808">
          <w:marLeft w:val="0"/>
          <w:marRight w:val="0"/>
          <w:marTop w:val="0"/>
          <w:marBottom w:val="0"/>
          <w:divBdr>
            <w:top w:val="none" w:sz="0" w:space="0" w:color="auto"/>
            <w:left w:val="none" w:sz="0" w:space="0" w:color="auto"/>
            <w:bottom w:val="none" w:sz="0" w:space="0" w:color="auto"/>
            <w:right w:val="none" w:sz="0" w:space="0" w:color="auto"/>
          </w:divBdr>
        </w:div>
        <w:div w:id="1620258833">
          <w:marLeft w:val="0"/>
          <w:marRight w:val="0"/>
          <w:marTop w:val="0"/>
          <w:marBottom w:val="0"/>
          <w:divBdr>
            <w:top w:val="none" w:sz="0" w:space="0" w:color="auto"/>
            <w:left w:val="none" w:sz="0" w:space="0" w:color="auto"/>
            <w:bottom w:val="none" w:sz="0" w:space="0" w:color="auto"/>
            <w:right w:val="none" w:sz="0" w:space="0" w:color="auto"/>
          </w:divBdr>
        </w:div>
        <w:div w:id="187061215">
          <w:marLeft w:val="0"/>
          <w:marRight w:val="0"/>
          <w:marTop w:val="0"/>
          <w:marBottom w:val="0"/>
          <w:divBdr>
            <w:top w:val="none" w:sz="0" w:space="0" w:color="auto"/>
            <w:left w:val="none" w:sz="0" w:space="0" w:color="auto"/>
            <w:bottom w:val="none" w:sz="0" w:space="0" w:color="auto"/>
            <w:right w:val="none" w:sz="0" w:space="0" w:color="auto"/>
          </w:divBdr>
        </w:div>
        <w:div w:id="855579758">
          <w:marLeft w:val="0"/>
          <w:marRight w:val="0"/>
          <w:marTop w:val="0"/>
          <w:marBottom w:val="0"/>
          <w:divBdr>
            <w:top w:val="none" w:sz="0" w:space="0" w:color="auto"/>
            <w:left w:val="none" w:sz="0" w:space="0" w:color="auto"/>
            <w:bottom w:val="none" w:sz="0" w:space="0" w:color="auto"/>
            <w:right w:val="none" w:sz="0" w:space="0" w:color="auto"/>
          </w:divBdr>
        </w:div>
        <w:div w:id="627394503">
          <w:marLeft w:val="0"/>
          <w:marRight w:val="0"/>
          <w:marTop w:val="0"/>
          <w:marBottom w:val="0"/>
          <w:divBdr>
            <w:top w:val="none" w:sz="0" w:space="0" w:color="auto"/>
            <w:left w:val="none" w:sz="0" w:space="0" w:color="auto"/>
            <w:bottom w:val="none" w:sz="0" w:space="0" w:color="auto"/>
            <w:right w:val="none" w:sz="0" w:space="0" w:color="auto"/>
          </w:divBdr>
        </w:div>
        <w:div w:id="693001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c-ok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Workflow xmlns="0775a46f-b11a-4772-bdce-1b9fe00368df" xsi:nil="true"/>
    <Active xmlns="0775a46f-b11a-4772-bdce-1b9fe00368df" xsi:nil="true"/>
    <SharedWithUsers xmlns="11b16a89-9517-4a37-adb7-2c370d688935">
      <UserInfo>
        <DisplayName>Ron Porter</DisplayName>
        <AccountId>101</AccountId>
        <AccountType/>
      </UserInfo>
      <UserInfo>
        <DisplayName>Bryan Page</DisplayName>
        <AccountId>48</AccountId>
        <AccountType/>
      </UserInfo>
      <UserInfo>
        <DisplayName>Scott Stayton</DisplayName>
        <AccountId>14</AccountId>
        <AccountType/>
      </UserInfo>
      <UserInfo>
        <DisplayName>Jim Brown</DisplayName>
        <AccountId>22</AccountId>
        <AccountType/>
      </UserInfo>
      <UserInfo>
        <DisplayName>Kim Sabatino</DisplayName>
        <AccountId>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874C5FC57A1C45946F56DD64607E37" ma:contentTypeVersion="17" ma:contentTypeDescription="Create a new document." ma:contentTypeScope="" ma:versionID="68093930136ac5a8093090e30b603490">
  <xsd:schema xmlns:xsd="http://www.w3.org/2001/XMLSchema" xmlns:xs="http://www.w3.org/2001/XMLSchema" xmlns:p="http://schemas.microsoft.com/office/2006/metadata/properties" xmlns:ns1="http://schemas.microsoft.com/sharepoint/v3" xmlns:ns2="0775a46f-b11a-4772-bdce-1b9fe00368df" xmlns:ns3="11b16a89-9517-4a37-adb7-2c370d688935" targetNamespace="http://schemas.microsoft.com/office/2006/metadata/properties" ma:root="true" ma:fieldsID="a69e6b6c1c835c14eec2a5c856bcf40f" ns1:_="" ns2:_="" ns3:_="">
    <xsd:import namespace="http://schemas.microsoft.com/sharepoint/v3"/>
    <xsd:import namespace="0775a46f-b11a-4772-bdce-1b9fe00368df"/>
    <xsd:import namespace="11b16a89-9517-4a37-adb7-2c370d688935"/>
    <xsd:element name="properties">
      <xsd:complexType>
        <xsd:sequence>
          <xsd:element name="documentManagement">
            <xsd:complexType>
              <xsd:all>
                <xsd:element ref="ns2:Active" minOccurs="0"/>
                <xsd:element ref="ns2:MediaServiceMetadata" minOccurs="0"/>
                <xsd:element ref="ns2:MediaServiceFastMetadata" minOccurs="0"/>
                <xsd:element ref="ns2:MediaServiceDateTaken" minOccurs="0"/>
                <xsd:element ref="ns2:MediaServiceAutoTags"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Workfl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5a46f-b11a-4772-bdce-1b9fe00368df" elementFormDefault="qualified">
    <xsd:import namespace="http://schemas.microsoft.com/office/2006/documentManagement/types"/>
    <xsd:import namespace="http://schemas.microsoft.com/office/infopath/2007/PartnerControls"/>
    <xsd:element name="Active" ma:index="4" nillable="true" ma:displayName="Next Gate" ma:format="Dropdown" ma:internalName="Active">
      <xsd:simpleType>
        <xsd:restriction base="dms:Choice">
          <xsd:enumeration value="G0"/>
          <xsd:enumeration value="G1"/>
          <xsd:enumeration value="G2"/>
          <xsd:enumeration value="G3"/>
          <xsd:enumeration value="G4"/>
          <xsd:enumeration value="G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Workflow" ma:index="23" nillable="true" ma:displayName="Workflow" ma:format="Dropdown" ma:internalName="Workflow">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b16a89-9517-4a37-adb7-2c370d68893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44DC-3255-4582-B5B5-2D3488B904D5}">
  <ds:schemaRefs>
    <ds:schemaRef ds:uri="http://schemas.microsoft.com/office/2006/metadata/properties"/>
    <ds:schemaRef ds:uri="http://schemas.microsoft.com/office/infopath/2007/PartnerControls"/>
    <ds:schemaRef ds:uri="http://schemas.microsoft.com/sharepoint/v3"/>
    <ds:schemaRef ds:uri="0775a46f-b11a-4772-bdce-1b9fe00368df"/>
    <ds:schemaRef ds:uri="11b16a89-9517-4a37-adb7-2c370d688935"/>
  </ds:schemaRefs>
</ds:datastoreItem>
</file>

<file path=customXml/itemProps2.xml><?xml version="1.0" encoding="utf-8"?>
<ds:datastoreItem xmlns:ds="http://schemas.openxmlformats.org/officeDocument/2006/customXml" ds:itemID="{F1C88697-C99A-4223-BE40-38BA14E04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75a46f-b11a-4772-bdce-1b9fe00368df"/>
    <ds:schemaRef ds:uri="11b16a89-9517-4a37-adb7-2c370d688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631AB-BE67-4639-A0EC-D0164FD75F0F}">
  <ds:schemaRefs>
    <ds:schemaRef ds:uri="http://schemas.microsoft.com/sharepoint/v3/contenttype/forms"/>
  </ds:schemaRefs>
</ds:datastoreItem>
</file>

<file path=customXml/itemProps4.xml><?xml version="1.0" encoding="utf-8"?>
<ds:datastoreItem xmlns:ds="http://schemas.openxmlformats.org/officeDocument/2006/customXml" ds:itemID="{851FCD1B-C46D-4035-BD89-3ADBBAAB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11476</CharactersWithSpaces>
  <SharedDoc>false</SharedDoc>
  <HLinks>
    <vt:vector size="6" baseType="variant">
      <vt:variant>
        <vt:i4>6291469</vt:i4>
      </vt:variant>
      <vt:variant>
        <vt:i4>0</vt:i4>
      </vt:variant>
      <vt:variant>
        <vt:i4>0</vt:i4>
      </vt:variant>
      <vt:variant>
        <vt:i4>5</vt:i4>
      </vt:variant>
      <vt:variant>
        <vt:lpwstr>mailto:IEC@IEC-OKC.com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Page</dc:creator>
  <cp:keywords/>
  <dc:description/>
  <cp:lastModifiedBy>Monica Smith</cp:lastModifiedBy>
  <cp:revision>23</cp:revision>
  <dcterms:created xsi:type="dcterms:W3CDTF">2020-07-23T11:39:00Z</dcterms:created>
  <dcterms:modified xsi:type="dcterms:W3CDTF">2022-03-10T16:35:00Z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0x010100C8874C5FC57A1C45946F56DD64607E37</vt:lpwstr>
  </property>
</Properties>
</file>